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392DF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92DF1">
        <w:rPr>
          <w:rFonts w:ascii="Arial" w:hAnsi="Arial" w:cs="Arial"/>
          <w:b/>
          <w:color w:val="auto"/>
          <w:sz w:val="24"/>
          <w:szCs w:val="24"/>
        </w:rPr>
        <w:t>I</w:t>
      </w:r>
      <w:r w:rsidR="0097738E">
        <w:rPr>
          <w:rFonts w:ascii="Arial" w:hAnsi="Arial" w:cs="Arial"/>
          <w:b/>
          <w:color w:val="auto"/>
          <w:sz w:val="24"/>
          <w:szCs w:val="24"/>
        </w:rPr>
        <w:t>V</w:t>
      </w:r>
      <w:r w:rsidR="00392DF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392DF1">
        <w:rPr>
          <w:rFonts w:ascii="Arial" w:hAnsi="Arial" w:cs="Arial"/>
          <w:b/>
          <w:color w:val="auto"/>
          <w:sz w:val="24"/>
          <w:szCs w:val="24"/>
        </w:rPr>
        <w:t>2020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FD0F31" w:rsidRPr="00B33689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F31" w:rsidRPr="00B33689" w:rsidRDefault="00FD0F31" w:rsidP="00FD0F3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33689">
              <w:rPr>
                <w:rFonts w:ascii="Arial" w:hAnsi="Arial" w:cs="Arial"/>
              </w:rPr>
              <w:t>WROTA STATYSTYKI</w:t>
            </w:r>
          </w:p>
        </w:tc>
      </w:tr>
      <w:tr w:rsidR="00FD0F31" w:rsidRPr="00B33689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:rsidR="00FD0F31" w:rsidRPr="00B33689" w:rsidRDefault="00FD0F31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</w:rPr>
              <w:t>Kancelaria Prezesa Rady Ministrów</w:t>
            </w:r>
          </w:p>
        </w:tc>
      </w:tr>
      <w:tr w:rsidR="00FD0F31" w:rsidRPr="00B33689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FD0F31" w:rsidRPr="00B33689" w:rsidRDefault="00FD0F31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</w:rPr>
              <w:t>Główny Urząd Statystyczny</w:t>
            </w:r>
          </w:p>
        </w:tc>
      </w:tr>
      <w:tr w:rsidR="00FD0F31" w:rsidRPr="00B33689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0F31" w:rsidRPr="00B33689" w:rsidRDefault="00FD0F31" w:rsidP="00FD0F3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</w:p>
        </w:tc>
      </w:tr>
      <w:tr w:rsidR="00FD0F31" w:rsidRPr="00B33689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0F31" w:rsidRPr="00B33689" w:rsidRDefault="00FD0F31" w:rsidP="00FD0F31">
            <w:pPr>
              <w:spacing w:line="276" w:lineRule="auto"/>
              <w:rPr>
                <w:rFonts w:ascii="Arial" w:hAnsi="Arial" w:cs="Arial"/>
              </w:rPr>
            </w:pPr>
            <w:r w:rsidRPr="00B33689">
              <w:rPr>
                <w:rFonts w:ascii="Arial" w:hAnsi="Arial" w:cs="Arial"/>
                <w:b/>
              </w:rPr>
              <w:t>Budżet państwa</w:t>
            </w:r>
            <w:r w:rsidRPr="00B33689">
              <w:rPr>
                <w:rFonts w:ascii="Arial" w:hAnsi="Arial" w:cs="Arial"/>
              </w:rPr>
              <w:t>: część budżetowa - 58</w:t>
            </w:r>
          </w:p>
          <w:p w:rsidR="00FD0F31" w:rsidRPr="00B33689" w:rsidRDefault="00FD0F31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  <w:b/>
              </w:rPr>
              <w:t>Budżet środków europejskich:</w:t>
            </w:r>
            <w:r w:rsidRPr="00B33689">
              <w:rPr>
                <w:rFonts w:ascii="Arial" w:hAnsi="Arial" w:cs="Arial"/>
              </w:rPr>
              <w:t xml:space="preserve"> Program Operacyjny Polska Cyfrowa II oś priorytetowa E-administracja i otwarty rząd Działanie  2.3 Cyfrowa dostępność i użyteczność informacji sektora publicznego Poddziałanie 2.3.1 „Cyfrowe udostępnienie informacji sektora publicznego ze źródeł administracyjnych i zasobów nauki” (Typ I projektu: Cyfrowe udostępnienie ISP ze źródeł administracyjnych).</w:t>
            </w:r>
          </w:p>
        </w:tc>
      </w:tr>
      <w:tr w:rsidR="00FD0F31" w:rsidRPr="00B33689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FD0F31" w:rsidRPr="00B33689" w:rsidRDefault="00FD0F31" w:rsidP="00FD0F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D0F31" w:rsidRPr="00B33689" w:rsidRDefault="00303D30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</w:rPr>
              <w:t>41 243 705,00</w:t>
            </w:r>
          </w:p>
        </w:tc>
      </w:tr>
      <w:tr w:rsidR="00FD0F31" w:rsidRPr="00B33689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:rsidR="00FD0F31" w:rsidRPr="00B33689" w:rsidRDefault="00FD0F31" w:rsidP="00FD0F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:rsidR="00FD0F31" w:rsidRPr="00B33689" w:rsidRDefault="00303D30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</w:rPr>
              <w:t>41 243 705,00</w:t>
            </w:r>
          </w:p>
        </w:tc>
      </w:tr>
      <w:tr w:rsidR="00CA516B" w:rsidRPr="00B33689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:rsidR="0087452F" w:rsidRPr="00B33689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33689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CA516B" w:rsidRPr="00B33689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F2008A" w:rsidRPr="00B33689" w:rsidRDefault="00F2008A" w:rsidP="005A581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B33689">
              <w:rPr>
                <w:rFonts w:ascii="Arial" w:hAnsi="Arial" w:cs="Arial"/>
              </w:rPr>
              <w:t>dat</w:t>
            </w:r>
            <w:r w:rsidR="004341C6" w:rsidRPr="00B33689">
              <w:rPr>
                <w:rFonts w:ascii="Arial" w:hAnsi="Arial" w:cs="Arial"/>
              </w:rPr>
              <w:t>a</w:t>
            </w:r>
            <w:r w:rsidR="00CA516B" w:rsidRPr="00B33689">
              <w:rPr>
                <w:rFonts w:ascii="Arial" w:hAnsi="Arial" w:cs="Arial"/>
              </w:rPr>
              <w:t xml:space="preserve"> rozpoczęcia realizacji projektu:</w:t>
            </w:r>
            <w:r w:rsidR="001A2B05" w:rsidRPr="00B33689">
              <w:rPr>
                <w:rFonts w:ascii="Arial" w:hAnsi="Arial" w:cs="Arial"/>
              </w:rPr>
              <w:t xml:space="preserve"> 1</w:t>
            </w:r>
            <w:r w:rsidR="0076356B" w:rsidRPr="00B33689">
              <w:rPr>
                <w:rFonts w:ascii="Arial" w:hAnsi="Arial" w:cs="Arial"/>
              </w:rPr>
              <w:t xml:space="preserve"> grudnia </w:t>
            </w:r>
            <w:r w:rsidR="001A2B05" w:rsidRPr="00B33689">
              <w:rPr>
                <w:rFonts w:ascii="Arial" w:hAnsi="Arial" w:cs="Arial"/>
              </w:rPr>
              <w:t>2019</w:t>
            </w:r>
            <w:r w:rsidR="009B1D74">
              <w:rPr>
                <w:rFonts w:ascii="Arial" w:hAnsi="Arial" w:cs="Arial"/>
              </w:rPr>
              <w:t xml:space="preserve"> r.</w:t>
            </w:r>
          </w:p>
          <w:p w:rsidR="00CA516B" w:rsidRPr="00B33689" w:rsidRDefault="00847299" w:rsidP="00592431">
            <w:pPr>
              <w:pStyle w:val="Akapitzlist"/>
              <w:numPr>
                <w:ilvl w:val="0"/>
                <w:numId w:val="30"/>
              </w:numPr>
              <w:spacing w:line="252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  <w:szCs w:val="20"/>
              </w:rPr>
              <w:t>data zakończenia realizacji projektu: 28</w:t>
            </w:r>
            <w:r w:rsidR="0076356B" w:rsidRPr="00B33689">
              <w:rPr>
                <w:rFonts w:ascii="Arial" w:hAnsi="Arial" w:cs="Arial"/>
                <w:szCs w:val="20"/>
              </w:rPr>
              <w:t xml:space="preserve"> lutego </w:t>
            </w:r>
            <w:r w:rsidRPr="00B33689">
              <w:rPr>
                <w:rFonts w:ascii="Arial" w:hAnsi="Arial" w:cs="Arial"/>
                <w:szCs w:val="20"/>
              </w:rPr>
              <w:t>2023 </w:t>
            </w:r>
            <w:r w:rsidR="009B1D74">
              <w:rPr>
                <w:rFonts w:ascii="Arial" w:hAnsi="Arial" w:cs="Arial"/>
                <w:szCs w:val="20"/>
              </w:rPr>
              <w:t>r.</w:t>
            </w:r>
            <w:r w:rsidRPr="00B33689">
              <w:rPr>
                <w:rFonts w:ascii="Arial" w:hAnsi="Arial" w:cs="Arial"/>
                <w:szCs w:val="20"/>
              </w:rPr>
              <w:t xml:space="preserve"> (termin zakończenia projektu wynikający z </w:t>
            </w:r>
            <w:r w:rsidR="0076356B" w:rsidRPr="00B33689">
              <w:rPr>
                <w:rFonts w:ascii="Arial" w:hAnsi="Arial" w:cs="Arial"/>
                <w:szCs w:val="20"/>
              </w:rPr>
              <w:t>podpisanego Aneksu w dniu 30 listopada 2020 r.)</w:t>
            </w:r>
            <w:r w:rsidRPr="00B33689">
              <w:rPr>
                <w:rFonts w:ascii="Arial" w:hAnsi="Arial" w:cs="Arial"/>
                <w:szCs w:val="20"/>
              </w:rPr>
              <w:t>; pierwotna data zakończenia projektu: 30</w:t>
            </w:r>
            <w:r w:rsidR="0076356B" w:rsidRPr="00B33689">
              <w:rPr>
                <w:rFonts w:ascii="Arial" w:hAnsi="Arial" w:cs="Arial"/>
                <w:szCs w:val="20"/>
              </w:rPr>
              <w:t xml:space="preserve"> listopada </w:t>
            </w:r>
            <w:r w:rsidRPr="00B33689">
              <w:rPr>
                <w:rFonts w:ascii="Arial" w:hAnsi="Arial" w:cs="Arial"/>
                <w:szCs w:val="20"/>
              </w:rPr>
              <w:t>202</w:t>
            </w:r>
            <w:r w:rsidR="00592431" w:rsidRPr="00B33689">
              <w:rPr>
                <w:rFonts w:ascii="Arial" w:hAnsi="Arial" w:cs="Arial"/>
                <w:szCs w:val="20"/>
              </w:rPr>
              <w:t>2 r.</w:t>
            </w:r>
          </w:p>
        </w:tc>
      </w:tr>
    </w:tbl>
    <w:p w:rsidR="00CA516B" w:rsidRPr="00141A92" w:rsidRDefault="004C1D48" w:rsidP="005A5812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1A2B05" w:rsidRPr="009B5E7C" w:rsidRDefault="001A2B05" w:rsidP="001A2B05">
      <w:pPr>
        <w:spacing w:before="120"/>
        <w:ind w:left="284"/>
        <w:jc w:val="both"/>
        <w:rPr>
          <w:rFonts w:ascii="Arial" w:hAnsi="Arial" w:cs="Arial"/>
        </w:rPr>
      </w:pPr>
      <w:r w:rsidRPr="009B5E7C">
        <w:rPr>
          <w:rFonts w:ascii="Arial" w:hAnsi="Arial" w:cs="Arial"/>
        </w:rPr>
        <w:t>Ustawa z dnia 29 czerwca 1995 r. o  statystyce publicznej (</w:t>
      </w:r>
      <w:r w:rsidRPr="00F60059">
        <w:rPr>
          <w:rFonts w:ascii="Arial" w:hAnsi="Arial" w:cs="Arial"/>
        </w:rPr>
        <w:t>Dz. U. z 2020 r. poz. 443</w:t>
      </w:r>
      <w:r w:rsidR="00916A83">
        <w:rPr>
          <w:rFonts w:ascii="Arial" w:hAnsi="Arial" w:cs="Arial"/>
        </w:rPr>
        <w:t xml:space="preserve"> </w:t>
      </w:r>
      <w:r w:rsidR="009B1D74">
        <w:rPr>
          <w:rFonts w:ascii="Arial" w:hAnsi="Arial" w:cs="Arial"/>
        </w:rPr>
        <w:t>i 1486</w:t>
      </w:r>
      <w:r w:rsidRPr="009B5E7C">
        <w:rPr>
          <w:rFonts w:ascii="Arial" w:hAnsi="Arial" w:cs="Arial"/>
        </w:rPr>
        <w:t>). Realizacja projektu nie wymaga dokonania zmian legislacyjnych.</w:t>
      </w:r>
    </w:p>
    <w:p w:rsidR="004C1D48" w:rsidRPr="00B33689" w:rsidRDefault="004C1D48" w:rsidP="0062054D">
      <w:pPr>
        <w:pStyle w:val="Nagwek3"/>
        <w:spacing w:after="360"/>
        <w:ind w:left="284" w:hanging="284"/>
        <w:rPr>
          <w:rFonts w:ascii="Arial" w:eastAsia="Calibri" w:hAnsi="Arial" w:cs="Arial"/>
          <w:color w:val="767171"/>
          <w:sz w:val="18"/>
          <w:szCs w:val="18"/>
        </w:rPr>
      </w:pPr>
    </w:p>
    <w:p w:rsidR="003C7325" w:rsidRPr="00B33689" w:rsidRDefault="00E35401" w:rsidP="005A5812">
      <w:pPr>
        <w:pStyle w:val="Nagwek2"/>
        <w:numPr>
          <w:ilvl w:val="0"/>
          <w:numId w:val="1"/>
        </w:numPr>
        <w:ind w:left="426" w:hanging="426"/>
        <w:rPr>
          <w:rFonts w:ascii="Arial" w:eastAsia="Calibr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76DD2" w:rsidRPr="00B33689" w:rsidTr="00B33689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:rsidR="00907F6D" w:rsidRPr="00B33689" w:rsidRDefault="00795AFA" w:rsidP="00B3368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:rsidR="00907F6D" w:rsidRPr="00B33689" w:rsidRDefault="00795AFA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:rsidR="00907F6D" w:rsidRPr="00B33689" w:rsidRDefault="00795AFA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A2B05" w:rsidRPr="00B33689" w:rsidTr="00B33689">
        <w:tc>
          <w:tcPr>
            <w:tcW w:w="2972" w:type="dxa"/>
            <w:shd w:val="clear" w:color="auto" w:fill="auto"/>
            <w:vAlign w:val="center"/>
          </w:tcPr>
          <w:p w:rsidR="001A2B05" w:rsidRPr="00B33689" w:rsidRDefault="00F17D5B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33,33</w:t>
            </w:r>
            <w:r w:rsidR="001A2B05" w:rsidRPr="00B33689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1A2B05" w:rsidRPr="00B33689" w:rsidRDefault="008255D7" w:rsidP="00B336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5,67 </w:t>
            </w:r>
            <w:r w:rsidR="001A2B05" w:rsidRPr="00B33689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  <w:p w:rsidR="001A2B05" w:rsidRPr="00B33689" w:rsidRDefault="008255D7" w:rsidP="00B336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2,07 </w:t>
            </w:r>
            <w:r w:rsidR="001A2B05" w:rsidRPr="00B33689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  <w:p w:rsidR="001A2B05" w:rsidRPr="00B33689" w:rsidRDefault="001A2B05" w:rsidP="00B336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  <w:p w:rsidR="001A2B05" w:rsidRPr="00B33689" w:rsidRDefault="001A2B05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1A2B05" w:rsidRPr="00B33689" w:rsidRDefault="00F17D5B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43,74</w:t>
            </w:r>
            <w:r w:rsidR="001A2B05" w:rsidRPr="00B33689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  <w:p w:rsidR="001A2B05" w:rsidRPr="00B33689" w:rsidRDefault="001A2B05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2B50C0" w:rsidRPr="00B33689" w:rsidRDefault="002B50C0" w:rsidP="002B50C0">
      <w:pPr>
        <w:pStyle w:val="Nagwek3"/>
        <w:spacing w:after="200"/>
        <w:rPr>
          <w:rStyle w:val="Nagwek2Znak"/>
          <w:rFonts w:ascii="Arial" w:eastAsia="Calibri" w:hAnsi="Arial" w:cs="Arial"/>
          <w:color w:val="767171"/>
          <w:sz w:val="20"/>
          <w:szCs w:val="20"/>
        </w:rPr>
      </w:pPr>
    </w:p>
    <w:p w:rsidR="00E42938" w:rsidRPr="00B33689" w:rsidRDefault="005C0469" w:rsidP="005A5812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="Calibri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B33689">
        <w:rPr>
          <w:rFonts w:ascii="Arial" w:eastAsia="Calibri" w:hAnsi="Arial" w:cs="Arial"/>
          <w:color w:val="767171"/>
          <w:sz w:val="20"/>
          <w:szCs w:val="20"/>
        </w:rPr>
        <w:t xml:space="preserve">&lt;maksymalnie </w:t>
      </w:r>
      <w:r w:rsidR="00E11B44" w:rsidRPr="00B33689">
        <w:rPr>
          <w:rFonts w:ascii="Arial" w:eastAsia="Calibri" w:hAnsi="Arial" w:cs="Arial"/>
          <w:color w:val="767171"/>
          <w:sz w:val="20"/>
          <w:szCs w:val="20"/>
        </w:rPr>
        <w:t>5</w:t>
      </w:r>
      <w:r w:rsidR="00B41415" w:rsidRPr="00B33689">
        <w:rPr>
          <w:rFonts w:ascii="Arial" w:eastAsia="Calibri" w:hAnsi="Arial" w:cs="Arial"/>
          <w:color w:val="767171"/>
          <w:sz w:val="20"/>
          <w:szCs w:val="20"/>
        </w:rPr>
        <w:t>0</w:t>
      </w:r>
      <w:r w:rsidR="00DA34DF" w:rsidRPr="00B33689">
        <w:rPr>
          <w:rFonts w:ascii="Arial" w:eastAsia="Calibri" w:hAnsi="Arial" w:cs="Arial"/>
          <w:color w:val="767171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A76DD2" w:rsidRPr="00B33689" w:rsidTr="00B33689">
        <w:trPr>
          <w:tblHeader/>
        </w:trPr>
        <w:tc>
          <w:tcPr>
            <w:tcW w:w="2127" w:type="dxa"/>
            <w:shd w:val="clear" w:color="auto" w:fill="D0CECE"/>
          </w:tcPr>
          <w:p w:rsidR="004350B8" w:rsidRPr="00B33689" w:rsidRDefault="00F76777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4350B8" w:rsidRPr="00B33689" w:rsidRDefault="00CA516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3368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B3368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/>
          </w:tcPr>
          <w:p w:rsidR="004350B8" w:rsidRPr="00B33689" w:rsidRDefault="00CA516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3368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/>
          </w:tcPr>
          <w:p w:rsidR="004350B8" w:rsidRPr="00B33689" w:rsidRDefault="00CA516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3368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/>
          </w:tcPr>
          <w:p w:rsidR="004350B8" w:rsidRPr="00B33689" w:rsidRDefault="00CA516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B3368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76DD2" w:rsidRPr="00B33689" w:rsidTr="00B33689">
        <w:trPr>
          <w:trHeight w:val="296"/>
        </w:trPr>
        <w:tc>
          <w:tcPr>
            <w:tcW w:w="2127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Wyłonienie Wykonawcy usługi wsparcia zewnętrznego ds. 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-0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14" w:type="dxa"/>
            <w:shd w:val="clear" w:color="auto" w:fill="auto"/>
          </w:tcPr>
          <w:p w:rsidR="00242524" w:rsidRPr="00B33689" w:rsidRDefault="00242524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trakcie realizacji. </w:t>
            </w:r>
          </w:p>
          <w:p w:rsidR="004B369C" w:rsidRPr="00B33689" w:rsidRDefault="00B342E1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Postępowanie zostało ogłoszone 31</w:t>
            </w:r>
            <w:r w:rsidR="009B1D7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grudnia </w:t>
            </w: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2020</w:t>
            </w:r>
            <w:r w:rsidR="009B1D7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r.</w:t>
            </w: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Termin składania ofert: </w:t>
            </w:r>
            <w:r w:rsidR="00CD60E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17</w:t>
            </w: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lutego </w:t>
            </w:r>
            <w:r w:rsidR="00270C95"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2021 </w:t>
            </w: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r. </w:t>
            </w:r>
          </w:p>
        </w:tc>
      </w:tr>
      <w:tr w:rsidR="00A76DD2" w:rsidRPr="00B33689" w:rsidTr="00B33689">
        <w:tc>
          <w:tcPr>
            <w:tcW w:w="2127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Opracowanie projektu technicznego Systemu Metainformacji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2020-0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-30</w:t>
            </w:r>
          </w:p>
        </w:tc>
        <w:tc>
          <w:tcPr>
            <w:tcW w:w="1914" w:type="dxa"/>
            <w:shd w:val="clear" w:color="auto" w:fill="auto"/>
          </w:tcPr>
          <w:p w:rsidR="00242524" w:rsidRPr="00B33689" w:rsidRDefault="007F5C12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2020-10-16</w:t>
            </w:r>
          </w:p>
        </w:tc>
        <w:tc>
          <w:tcPr>
            <w:tcW w:w="2802" w:type="dxa"/>
            <w:shd w:val="clear" w:color="auto" w:fill="auto"/>
          </w:tcPr>
          <w:p w:rsidR="00242524" w:rsidRPr="008E2463" w:rsidRDefault="009D4D78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>Zrealizowane</w:t>
            </w:r>
            <w:r w:rsidR="00322A07" w:rsidRPr="008E2463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E2463" w:rsidRPr="008E2463" w:rsidRDefault="009D4D78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Opracowanie projektu technicznego Systemu Metainformacji (głównego modułu) zostało ukończone - </w:t>
            </w:r>
            <w:r w:rsidR="00AF4F11" w:rsidRPr="008E2463">
              <w:rPr>
                <w:rFonts w:ascii="Arial" w:hAnsi="Arial" w:cs="Arial"/>
                <w:sz w:val="20"/>
                <w:szCs w:val="20"/>
              </w:rPr>
              <w:t>projekt techniczny jest podpisany z dniem 16</w:t>
            </w:r>
            <w:r w:rsidR="00270C95" w:rsidRPr="008E2463">
              <w:rPr>
                <w:rFonts w:ascii="Arial" w:hAnsi="Arial" w:cs="Arial"/>
                <w:sz w:val="20"/>
                <w:szCs w:val="20"/>
              </w:rPr>
              <w:t xml:space="preserve"> października 2020 r.</w:t>
            </w:r>
            <w:r w:rsidR="006B7F71" w:rsidRPr="008E24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42524" w:rsidRPr="00B33689" w:rsidRDefault="006B7F71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Kamień milowy został osiągnięty po terminie ze względu na bardzo duże obciążenia zespołu projektowego innymi pilnymi pracami, m.in. związanymi z powszechnym spisem rolnym. </w:t>
            </w:r>
            <w:r w:rsidR="008E2463" w:rsidRPr="008E2463">
              <w:rPr>
                <w:rFonts w:ascii="Arial" w:hAnsi="Arial" w:cs="Arial"/>
                <w:sz w:val="20"/>
                <w:szCs w:val="20"/>
              </w:rPr>
              <w:t xml:space="preserve">Kamień milowy został osiągnięty w dacie punktu krytycznego. </w:t>
            </w:r>
            <w:r w:rsidRPr="008E2463">
              <w:rPr>
                <w:rFonts w:ascii="Arial" w:hAnsi="Arial" w:cs="Arial"/>
                <w:sz w:val="20"/>
                <w:szCs w:val="20"/>
              </w:rPr>
              <w:t>Opóźnienie nie wpływa na inne prace realizowane w projekcie, w tym na terminy osiągnięcia innych kamieni milowych.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76DD2" w:rsidRPr="008E2463" w:rsidTr="00B33689">
        <w:tc>
          <w:tcPr>
            <w:tcW w:w="2127" w:type="dxa"/>
            <w:shd w:val="clear" w:color="auto" w:fill="auto"/>
          </w:tcPr>
          <w:p w:rsidR="00242524" w:rsidRPr="008E2463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>Opracowanie projektów technicznych Platformy Gromadzenia Danych oraz Systemów Przetwarzania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8E2463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:rsidR="00242524" w:rsidRPr="008E2463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E2463">
              <w:rPr>
                <w:rFonts w:ascii="Arial" w:hAnsi="Arial" w:cs="Arial"/>
                <w:sz w:val="20"/>
                <w:szCs w:val="20"/>
                <w:lang w:eastAsia="pl-PL"/>
              </w:rPr>
              <w:t>2020-</w:t>
            </w:r>
            <w:r w:rsidR="00322A07" w:rsidRPr="008E2463">
              <w:rPr>
                <w:rFonts w:ascii="Arial" w:hAnsi="Arial" w:cs="Arial"/>
                <w:sz w:val="20"/>
                <w:szCs w:val="20"/>
                <w:lang w:eastAsia="pl-PL"/>
              </w:rPr>
              <w:t>12-31</w:t>
            </w:r>
          </w:p>
        </w:tc>
        <w:tc>
          <w:tcPr>
            <w:tcW w:w="1914" w:type="dxa"/>
            <w:shd w:val="clear" w:color="auto" w:fill="auto"/>
          </w:tcPr>
          <w:p w:rsidR="00242524" w:rsidRPr="008E2463" w:rsidRDefault="00242524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:rsidR="007A46E5" w:rsidRPr="008E2463" w:rsidRDefault="006612C0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>W trakcie realizacji</w:t>
            </w:r>
            <w:r w:rsidR="00F46C97">
              <w:rPr>
                <w:rFonts w:ascii="Arial" w:hAnsi="Arial" w:cs="Arial"/>
                <w:sz w:val="20"/>
                <w:szCs w:val="20"/>
              </w:rPr>
              <w:t>.</w:t>
            </w:r>
            <w:r w:rsidR="008E2463" w:rsidRPr="008E24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F5C12" w:rsidRPr="008E2463" w:rsidRDefault="007F5C12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>Dokumenty zostały przedstawione do odbioru w dniu 31</w:t>
            </w:r>
            <w:r w:rsidR="00270C95" w:rsidRPr="008E2463">
              <w:rPr>
                <w:rFonts w:ascii="Arial" w:hAnsi="Arial" w:cs="Arial"/>
                <w:sz w:val="20"/>
                <w:szCs w:val="20"/>
              </w:rPr>
              <w:t xml:space="preserve"> grudnia 2020 r.</w:t>
            </w:r>
          </w:p>
          <w:p w:rsidR="00A7458F" w:rsidRPr="008E2463" w:rsidRDefault="00A7458F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>Dokumenty zostały zatwierdzone oraz podpisane przez Kierownika Projektu:</w:t>
            </w:r>
          </w:p>
          <w:p w:rsidR="007F5C12" w:rsidRPr="008E2463" w:rsidRDefault="00550130" w:rsidP="00B3368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Projekt techniczny 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>Platformy Gromadzenia danych został zakończon</w:t>
            </w:r>
            <w:r w:rsidR="00F46C97">
              <w:rPr>
                <w:rFonts w:ascii="Arial" w:hAnsi="Arial" w:cs="Arial"/>
                <w:sz w:val="20"/>
                <w:szCs w:val="20"/>
              </w:rPr>
              <w:t>y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 xml:space="preserve"> w dniu 15</w:t>
            </w:r>
            <w:r w:rsidR="00270C95" w:rsidRPr="008E2463">
              <w:rPr>
                <w:rFonts w:ascii="Arial" w:hAnsi="Arial" w:cs="Arial"/>
                <w:sz w:val="20"/>
                <w:szCs w:val="20"/>
              </w:rPr>
              <w:t xml:space="preserve"> stycznia 2021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:rsidR="007F5C12" w:rsidRPr="008E2463" w:rsidRDefault="00A7458F" w:rsidP="00B3368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Projekt techniczny 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>Systemów przetwarzania danych w dniu 18</w:t>
            </w:r>
            <w:r w:rsidR="00270C95" w:rsidRPr="008E2463">
              <w:rPr>
                <w:rFonts w:ascii="Arial" w:hAnsi="Arial" w:cs="Arial"/>
                <w:sz w:val="20"/>
                <w:szCs w:val="20"/>
              </w:rPr>
              <w:t xml:space="preserve"> stycznia 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>2021.</w:t>
            </w:r>
          </w:p>
          <w:p w:rsidR="00242524" w:rsidRPr="008E2463" w:rsidRDefault="00120FFF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>Kamień milowy został osiągnięty po terminie ze względu na bardzo duże obciążenia zespołu projektowego innymi pilnymi pracami, m.in. związanymi z powszechnym spisem rolnym. Opóźnienie nie wpływa na inne prace realizowane w projekcie, w tym na terminy osiągnięcia innych kamieni milowych.</w:t>
            </w:r>
          </w:p>
        </w:tc>
      </w:tr>
      <w:tr w:rsidR="00A76DD2" w:rsidRPr="00B33689" w:rsidTr="00B33689">
        <w:tc>
          <w:tcPr>
            <w:tcW w:w="2127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Opracowanie koncepcji modernizacji Platformy Udostępniania Wynikowych Informacji Statystycznych i innych zasobów informacyjnych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01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14" w:type="dxa"/>
            <w:shd w:val="clear" w:color="auto" w:fill="auto"/>
          </w:tcPr>
          <w:p w:rsidR="00242524" w:rsidRPr="00B33689" w:rsidRDefault="00242524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W trakcie realizacji.</w:t>
            </w:r>
          </w:p>
          <w:p w:rsidR="00242524" w:rsidRPr="00B33689" w:rsidRDefault="00202538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Wykonanie jest planowane w terminie punktu krytycznego </w:t>
            </w:r>
            <w:r w:rsidR="0073438F">
              <w:rPr>
                <w:rFonts w:ascii="Arial" w:hAnsi="Arial" w:cs="Arial"/>
                <w:sz w:val="20"/>
                <w:szCs w:val="20"/>
              </w:rPr>
              <w:t>-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15</w:t>
            </w:r>
            <w:r w:rsidR="00270C95" w:rsidRPr="00B33689">
              <w:rPr>
                <w:rFonts w:ascii="Arial" w:hAnsi="Arial" w:cs="Arial"/>
                <w:sz w:val="20"/>
                <w:szCs w:val="20"/>
              </w:rPr>
              <w:t xml:space="preserve"> lut</w:t>
            </w:r>
            <w:r w:rsidR="003711B7">
              <w:rPr>
                <w:rFonts w:ascii="Arial" w:hAnsi="Arial" w:cs="Arial"/>
                <w:sz w:val="20"/>
                <w:szCs w:val="20"/>
              </w:rPr>
              <w:t>ego</w:t>
            </w:r>
            <w:r w:rsidR="00270C95" w:rsidRPr="00B33689">
              <w:rPr>
                <w:rFonts w:ascii="Arial" w:hAnsi="Arial" w:cs="Arial"/>
                <w:sz w:val="20"/>
                <w:szCs w:val="20"/>
              </w:rPr>
              <w:t xml:space="preserve"> 2021</w:t>
            </w:r>
            <w:r w:rsidR="00F46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0C95" w:rsidRPr="00B33689">
              <w:rPr>
                <w:rFonts w:ascii="Arial" w:hAnsi="Arial" w:cs="Arial"/>
                <w:sz w:val="20"/>
                <w:szCs w:val="20"/>
              </w:rPr>
              <w:t>r.</w:t>
            </w:r>
          </w:p>
        </w:tc>
      </w:tr>
      <w:tr w:rsidR="00A76DD2" w:rsidRPr="00B33689" w:rsidTr="00B33689">
        <w:tc>
          <w:tcPr>
            <w:tcW w:w="2127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Opracowanie prototypu Platformy Gromadzenia Danych Statystycznych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2021-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242524" w:rsidRPr="00B33689" w:rsidRDefault="00242524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Planowany. </w:t>
            </w:r>
          </w:p>
          <w:p w:rsidR="00242524" w:rsidRPr="00B33689" w:rsidRDefault="00242524" w:rsidP="00661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:rsidTr="00B33689">
        <w:trPr>
          <w:trHeight w:val="412"/>
        </w:trPr>
        <w:tc>
          <w:tcPr>
            <w:tcW w:w="2127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Opracowanie prototypu Systemów Przetwarzania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2021-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:rsidR="00242524" w:rsidRPr="00B33689" w:rsidRDefault="00242524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:rsidR="00242524" w:rsidRPr="00B33689" w:rsidRDefault="00242524" w:rsidP="00661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:rsidTr="00B33689">
        <w:tc>
          <w:tcPr>
            <w:tcW w:w="2127" w:type="dxa"/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Opracowanie prototypu Systemu Metainformacji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-31</w:t>
            </w:r>
          </w:p>
        </w:tc>
        <w:tc>
          <w:tcPr>
            <w:tcW w:w="1914" w:type="dxa"/>
            <w:shd w:val="clear" w:color="auto" w:fill="auto"/>
          </w:tcPr>
          <w:p w:rsidR="005D505E" w:rsidRPr="00B33689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:rsidR="005D505E" w:rsidRPr="00B33689" w:rsidRDefault="005D505E" w:rsidP="008E246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:rsidTr="00B33689">
        <w:trPr>
          <w:trHeight w:val="583"/>
        </w:trPr>
        <w:tc>
          <w:tcPr>
            <w:tcW w:w="2127" w:type="dxa"/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Odbiór Portali Informacyjnych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:rsidR="005D505E" w:rsidRPr="00B33689" w:rsidRDefault="00322A07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2022-03-31</w:t>
            </w:r>
          </w:p>
        </w:tc>
        <w:tc>
          <w:tcPr>
            <w:tcW w:w="1914" w:type="dxa"/>
            <w:shd w:val="clear" w:color="auto" w:fill="auto"/>
          </w:tcPr>
          <w:p w:rsidR="005D505E" w:rsidRPr="00B33689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:rsidTr="00B33689">
        <w:tc>
          <w:tcPr>
            <w:tcW w:w="2127" w:type="dxa"/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Przeprowadzenie testów akceptacyjnych i podpisanie protokołów odbioru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4 -szt 3</w:t>
            </w:r>
          </w:p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5 – szt.2</w:t>
            </w:r>
          </w:p>
        </w:tc>
        <w:tc>
          <w:tcPr>
            <w:tcW w:w="1289" w:type="dxa"/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:rsidR="005D505E" w:rsidRPr="00B33689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:rsidTr="00B33689">
        <w:tc>
          <w:tcPr>
            <w:tcW w:w="2127" w:type="dxa"/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Testy akceptacyjne, ewentualne modyfikacje i odbiór systemu WROTA STATYSTYKI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 – szt 1;</w:t>
            </w:r>
          </w:p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3 – szt 80000</w:t>
            </w:r>
          </w:p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6 - 80%</w:t>
            </w:r>
          </w:p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7 – 100 osób</w:t>
            </w:r>
          </w:p>
          <w:p w:rsidR="005D505E" w:rsidRPr="00B33689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01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914" w:type="dxa"/>
            <w:shd w:val="clear" w:color="auto" w:fill="auto"/>
          </w:tcPr>
          <w:p w:rsidR="005D505E" w:rsidRPr="00B33689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76DD2" w:rsidRPr="00B33689" w:rsidTr="00B33689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:rsidR="00047D9D" w:rsidRPr="00B33689" w:rsidRDefault="0058666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336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:rsidR="00047D9D" w:rsidRPr="00B33689" w:rsidRDefault="0058666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3368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:rsidR="00DC39A9" w:rsidRPr="00B33689" w:rsidRDefault="0058666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3368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B33689" w:rsidRDefault="00047D9D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:rsidR="00047D9D" w:rsidRPr="00B33689" w:rsidRDefault="0058666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3368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3368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:rsidR="00047D9D" w:rsidRPr="00B33689" w:rsidRDefault="006B5117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76DD2" w:rsidRPr="00B33689" w:rsidTr="00B33689">
        <w:tc>
          <w:tcPr>
            <w:tcW w:w="2545" w:type="dxa"/>
            <w:shd w:val="clear" w:color="auto" w:fill="auto"/>
          </w:tcPr>
          <w:p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1 000 000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</w:t>
            </w:r>
            <w:r w:rsidR="006F7723" w:rsidRPr="00B33689">
              <w:rPr>
                <w:rFonts w:ascii="Arial" w:hAnsi="Arial" w:cs="Arial"/>
                <w:sz w:val="20"/>
                <w:szCs w:val="20"/>
              </w:rPr>
              <w:t>4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</w:rPr>
              <w:t>02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:rsidTr="00B33689">
        <w:tc>
          <w:tcPr>
            <w:tcW w:w="2545" w:type="dxa"/>
            <w:shd w:val="clear" w:color="auto" w:fill="auto"/>
          </w:tcPr>
          <w:p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FD6127" w:rsidRPr="00B3368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:rsidTr="00B33689">
        <w:tc>
          <w:tcPr>
            <w:tcW w:w="2545" w:type="dxa"/>
            <w:shd w:val="clear" w:color="auto" w:fill="auto"/>
          </w:tcPr>
          <w:p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80 000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FD6127" w:rsidRPr="00B3368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:rsidTr="00B33689">
        <w:tc>
          <w:tcPr>
            <w:tcW w:w="2545" w:type="dxa"/>
            <w:shd w:val="clear" w:color="auto" w:fill="auto"/>
          </w:tcPr>
          <w:p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Liczba utworzonych API do Składnicy Metadanych Statystycznych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:rsidTr="00B33689">
        <w:tc>
          <w:tcPr>
            <w:tcW w:w="2545" w:type="dxa"/>
            <w:shd w:val="clear" w:color="auto" w:fill="auto"/>
          </w:tcPr>
          <w:p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:rsidTr="00B33689">
        <w:tc>
          <w:tcPr>
            <w:tcW w:w="2545" w:type="dxa"/>
            <w:shd w:val="clear" w:color="auto" w:fill="auto"/>
          </w:tcPr>
          <w:p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Procent danych zawartych w Składnicy Danych Publikacyjnych opisanych metadanymi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:rsidTr="00B33689">
        <w:tc>
          <w:tcPr>
            <w:tcW w:w="2545" w:type="dxa"/>
            <w:shd w:val="clear" w:color="auto" w:fill="auto"/>
          </w:tcPr>
          <w:p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pracowników służb statystycznych niebędących pracownikami IT objętych wsparciem szkoleniowym.</w:t>
            </w:r>
          </w:p>
        </w:tc>
        <w:tc>
          <w:tcPr>
            <w:tcW w:w="127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FD6127" w:rsidRPr="00B33689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7D2C34" w:rsidRPr="002B50C0" w:rsidRDefault="007D2C34" w:rsidP="005A5812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B33689">
        <w:rPr>
          <w:rFonts w:ascii="Arial" w:hAnsi="Arial" w:cs="Arial"/>
          <w:color w:val="767171"/>
          <w:sz w:val="20"/>
          <w:szCs w:val="20"/>
        </w:rPr>
        <w:t>maksymalnie 20</w:t>
      </w:r>
      <w:r w:rsidR="00DA34DF" w:rsidRPr="00B33689">
        <w:rPr>
          <w:rFonts w:ascii="Arial" w:hAnsi="Arial" w:cs="Arial"/>
          <w:color w:val="767171"/>
          <w:sz w:val="20"/>
          <w:szCs w:val="20"/>
        </w:rPr>
        <w:t>00 znaków&gt;</w:t>
      </w:r>
      <w:bookmarkEnd w:id="1"/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A76DD2" w:rsidRPr="00B33689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:rsidR="007D38BD" w:rsidRPr="00B33689" w:rsidRDefault="00517F12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336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:rsidR="007D38BD" w:rsidRPr="00B33689" w:rsidRDefault="00517F12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3368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:rsidR="007D38BD" w:rsidRPr="00B33689" w:rsidRDefault="00517F12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:rsidR="007D38BD" w:rsidRPr="00B33689" w:rsidRDefault="007D38BD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76DD2" w:rsidRPr="00B33689" w:rsidTr="00B33689">
        <w:trPr>
          <w:trHeight w:val="362"/>
        </w:trPr>
        <w:tc>
          <w:tcPr>
            <w:tcW w:w="2937" w:type="dxa"/>
            <w:shd w:val="clear" w:color="auto" w:fill="auto"/>
          </w:tcPr>
          <w:p w:rsidR="007D38BD" w:rsidRPr="00B33689" w:rsidRDefault="00897A3D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</w:rPr>
              <w:t>Nie dotyczy</w:t>
            </w:r>
            <w:r w:rsidRPr="00B33689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:rsidR="007D38BD" w:rsidRPr="00B33689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D38BD" w:rsidRPr="00B33689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18"/>
                <w:szCs w:val="20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:rsidR="007D38BD" w:rsidRPr="00B33689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18"/>
                <w:szCs w:val="20"/>
              </w:rPr>
              <w:t>-</w:t>
            </w:r>
          </w:p>
        </w:tc>
      </w:tr>
    </w:tbl>
    <w:p w:rsidR="00933BEC" w:rsidRPr="00B33689" w:rsidRDefault="00933BEC" w:rsidP="005A5812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0070C0"/>
          <w:sz w:val="26"/>
          <w:szCs w:val="26"/>
        </w:rPr>
      </w:pPr>
      <w:r w:rsidRPr="00B33689">
        <w:rPr>
          <w:rStyle w:val="Nagwek3Znak"/>
          <w:rFonts w:ascii="Arial" w:eastAsia="Calibri" w:hAnsi="Arial" w:cs="Arial"/>
          <w:b/>
          <w:color w:val="auto"/>
        </w:rPr>
        <w:t>Udostępnione informacje sektora publicznego i zdigitalizowane zasoby</w:t>
      </w:r>
      <w:r w:rsidR="00B41415" w:rsidRPr="00B33689"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  <w:r w:rsidR="00B41415" w:rsidRPr="00B33689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535"/>
        <w:gridCol w:w="2044"/>
        <w:gridCol w:w="3118"/>
      </w:tblGrid>
      <w:tr w:rsidR="00A76DD2" w:rsidRPr="00B33689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:rsidR="00C6751B" w:rsidRPr="00B33689" w:rsidRDefault="000F307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336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35" w:type="dxa"/>
            <w:shd w:val="clear" w:color="auto" w:fill="D0CECE"/>
            <w:vAlign w:val="center"/>
          </w:tcPr>
          <w:p w:rsidR="00C6751B" w:rsidRPr="00B33689" w:rsidRDefault="00C6751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044" w:type="dxa"/>
            <w:shd w:val="clear" w:color="auto" w:fill="D0CECE"/>
          </w:tcPr>
          <w:p w:rsidR="00C6751B" w:rsidRPr="00B33689" w:rsidRDefault="00C6751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/>
            <w:vAlign w:val="center"/>
          </w:tcPr>
          <w:p w:rsidR="00C6751B" w:rsidRPr="00B33689" w:rsidRDefault="00C6751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76DD2" w:rsidRPr="00B33689" w:rsidTr="00B33689">
        <w:tc>
          <w:tcPr>
            <w:tcW w:w="2937" w:type="dxa"/>
            <w:shd w:val="clear" w:color="auto" w:fill="auto"/>
          </w:tcPr>
          <w:p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danych publikacyjnych – w których zgromadzone są dane przygotowane do opublikowania poprzez Platformę udostępniania wynikowych informacji statystycznych i innych zasobów informacyjnych.</w:t>
            </w:r>
          </w:p>
        </w:tc>
        <w:tc>
          <w:tcPr>
            <w:tcW w:w="1535" w:type="dxa"/>
            <w:shd w:val="clear" w:color="auto" w:fill="auto"/>
          </w:tcPr>
          <w:p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44" w:type="dxa"/>
            <w:shd w:val="clear" w:color="auto" w:fill="auto"/>
          </w:tcPr>
          <w:p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Brak zmian</w:t>
            </w:r>
          </w:p>
        </w:tc>
      </w:tr>
      <w:tr w:rsidR="00A76DD2" w:rsidRPr="00B33689" w:rsidTr="00B33689">
        <w:tc>
          <w:tcPr>
            <w:tcW w:w="2937" w:type="dxa"/>
            <w:shd w:val="clear" w:color="auto" w:fill="auto"/>
          </w:tcPr>
          <w:p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Metadanych Statystycznych zawierająca  metadane definicyjne, badań, procesowe i strukturalne powiązane z danymi znajdującymi się w Składnicy Danych Publikacyjnych</w:t>
            </w:r>
          </w:p>
        </w:tc>
        <w:tc>
          <w:tcPr>
            <w:tcW w:w="1535" w:type="dxa"/>
            <w:shd w:val="clear" w:color="auto" w:fill="auto"/>
          </w:tcPr>
          <w:p w:rsidR="008E52D2" w:rsidRPr="00B33689" w:rsidRDefault="008E52D2" w:rsidP="00B33689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44" w:type="dxa"/>
            <w:shd w:val="clear" w:color="auto" w:fill="auto"/>
          </w:tcPr>
          <w:p w:rsidR="008E52D2" w:rsidRPr="00B33689" w:rsidRDefault="008E52D2" w:rsidP="00B33689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:rsidR="00394371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Brak zmian</w:t>
            </w:r>
          </w:p>
          <w:p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:rsidR="00B10E66" w:rsidRPr="00B10E66" w:rsidRDefault="004C1D48" w:rsidP="005A5812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276"/>
        <w:gridCol w:w="1559"/>
        <w:gridCol w:w="4819"/>
      </w:tblGrid>
      <w:tr w:rsidR="00A76DD2" w:rsidRPr="00B33689" w:rsidTr="00B33689">
        <w:trPr>
          <w:tblHeader/>
        </w:trPr>
        <w:tc>
          <w:tcPr>
            <w:tcW w:w="1980" w:type="dxa"/>
            <w:shd w:val="clear" w:color="auto" w:fill="D0CECE"/>
          </w:tcPr>
          <w:p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/>
          </w:tcPr>
          <w:p w:rsidR="00545279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559" w:type="dxa"/>
            <w:shd w:val="clear" w:color="auto" w:fill="D0CECE"/>
          </w:tcPr>
          <w:p w:rsidR="00545279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Rzeczywista </w:t>
            </w:r>
          </w:p>
          <w:p w:rsidR="00545279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</w:p>
          <w:p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819" w:type="dxa"/>
            <w:shd w:val="clear" w:color="auto" w:fill="D0CECE"/>
          </w:tcPr>
          <w:p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3368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01612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System zarządzający i monitorujący sieć;</w:t>
            </w:r>
          </w:p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System zarządzający i monitorujący sieć WAN </w:t>
            </w:r>
          </w:p>
        </w:tc>
        <w:tc>
          <w:tcPr>
            <w:tcW w:w="1276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Projekt: SISP-2 - </w:t>
            </w:r>
            <w:r w:rsidRPr="00B33689">
              <w:rPr>
                <w:rFonts w:ascii="Arial" w:hAnsi="Arial" w:cs="Arial"/>
                <w:sz w:val="20"/>
                <w:szCs w:val="20"/>
              </w:rPr>
              <w:t>projekt SISP-2 ukierunkowany na rozwój systemów wspierających podstawowe obszary działania statystyki publicznej</w:t>
            </w:r>
          </w:p>
          <w:p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Pr="00B33689">
              <w:rPr>
                <w:rFonts w:ascii="Arial" w:hAnsi="Arial" w:cs="Arial"/>
                <w:sz w:val="20"/>
                <w:szCs w:val="20"/>
              </w:rPr>
              <w:t>: Sieć WAN</w:t>
            </w:r>
          </w:p>
          <w:p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korzystanie</w:t>
            </w:r>
          </w:p>
          <w:p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Zmodernizowana w ramach projektu SISP-2 infrastruktura zostanie wykorzystana i zmodernizowana w ramach projektu Wrota Statystyki. W szczególności</w:t>
            </w:r>
            <w:r w:rsidR="00FB66E8"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689">
              <w:rPr>
                <w:rFonts w:ascii="Arial" w:hAnsi="Arial" w:cs="Arial"/>
                <w:sz w:val="20"/>
                <w:szCs w:val="20"/>
              </w:rPr>
              <w:t>Network Node Manager (NNM), jako system do ciągłego monitorowania i zarządzania siecią WAN, zakupiony został w 2011 roku. W ramach projektu Wrota Statystyki NNM zostanie zastąpiony open source’owym systemem Zabbix, który posiada funkcjonalności niezbędne do wymiarowania przepustowości łącz do wszystkich jednostek statystyki publicznej.</w:t>
            </w:r>
          </w:p>
          <w:p w:rsidR="00523004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5355E6" w:rsidRPr="00B3368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5355E6" w:rsidRPr="00B33689">
              <w:rPr>
                <w:rFonts w:ascii="Arial" w:hAnsi="Arial" w:cs="Arial"/>
                <w:sz w:val="20"/>
                <w:szCs w:val="20"/>
              </w:rPr>
              <w:t xml:space="preserve"> specyfikowanie wymagań.</w:t>
            </w:r>
          </w:p>
        </w:tc>
      </w:tr>
      <w:tr w:rsidR="00A76DD2" w:rsidRPr="00B33689" w:rsidTr="00B33689">
        <w:trPr>
          <w:trHeight w:val="580"/>
        </w:trPr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 xml:space="preserve">System backupowy </w:t>
            </w:r>
          </w:p>
        </w:tc>
        <w:tc>
          <w:tcPr>
            <w:tcW w:w="1276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Projekt: SISP-2 </w:t>
            </w:r>
          </w:p>
          <w:p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produktu:</w:t>
            </w:r>
            <w:r w:rsidRPr="00B336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33689">
              <w:rPr>
                <w:rFonts w:ascii="Arial" w:hAnsi="Arial" w:cs="Arial"/>
                <w:sz w:val="20"/>
                <w:szCs w:val="20"/>
              </w:rPr>
              <w:t>System backupowy</w:t>
            </w:r>
          </w:p>
          <w:p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B336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W ramach projektu SISP w 2010 i 2011 zakupiono biblioteki taśmowe HP MSL 8096 do wykonywania backupu danych na taśmy oraz skonsolidowano sieć SAN. W 2019 w ramach przygotowań do PSR 2020 oraz NSP 2021 została zakupiona nowa infrastruktura serwerowo-dyskowa, w tym macierze do składowania danych na dyski. Zakupy systemu backupu w projekcie Wrota Statystyki (bibliotek taśmowych i półek dyskowych) są rozszerzeniem zakupów z projektu SISP i spisowego.</w:t>
            </w:r>
          </w:p>
          <w:p w:rsidR="00523004" w:rsidRPr="00B33689" w:rsidRDefault="00F065E9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integracji: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0C95" w:rsidRPr="00B33689">
              <w:rPr>
                <w:rFonts w:ascii="Arial" w:hAnsi="Arial" w:cs="Arial"/>
                <w:sz w:val="20"/>
                <w:szCs w:val="20"/>
              </w:rPr>
              <w:t>ogłoszony przetarg na dostawę bibliotek taśmowych i półek dyskowych</w:t>
            </w:r>
          </w:p>
          <w:p w:rsidR="00916A83" w:rsidRPr="00B33689" w:rsidRDefault="00916A83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:rsidTr="00B33689">
        <w:trPr>
          <w:trHeight w:val="54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 xml:space="preserve">System Serwis Desk </w:t>
            </w:r>
          </w:p>
        </w:tc>
        <w:tc>
          <w:tcPr>
            <w:tcW w:w="1276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Projekt: SISP-2 </w:t>
            </w:r>
          </w:p>
          <w:p w:rsidR="00F065E9" w:rsidRPr="00B33689" w:rsidRDefault="00F065E9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System SerwisDesk</w:t>
            </w:r>
          </w:p>
          <w:p w:rsidR="00F065E9" w:rsidRPr="00B33689" w:rsidRDefault="00F065E9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ramach projektu SISP wdrożono system zarządzania usługami informatycznymi Serwis Desk. System SD jest wdrożony w GUS oraz pilotażowo w US Warszawa. Obecnie zgłoszenia mogą zgłaszać wszyscy pracownicy statystyki, ale ich obsługa jest możliwa tylko przez CIS, co powoduje ograniczenie obsługiwanych incydentów jedynie do usług centralnych. </w:t>
            </w:r>
          </w:p>
          <w:p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ramach projektu Wrota Statystyki planowane jest objęcie systemem wszystkich jednostek statystyki. Utworzenie Urzędach Statystycznych lokalnych grup wsparcia pozwoli na szybszą obsługę użytkowników oraz dostarczy danych pozwalających na analizę i planowanie działań dla całej statystyki. </w:t>
            </w:r>
          </w:p>
          <w:p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Drugim działaniem w ramach modernizacji systemu Serwis Desk jest rozbudowa Centralnej Bazy Konfiguracji o elementy (Aplikacje, Inne, Komputery, Licencje, Mobile Device, Monitory, Ups, Urządzenia biurowe, Urządzenia pamięciowe, Urządzenia sieciowe, Usługi) znajdujące się w Urzędach Statystycznych, co spowoduje objęciem ewidencją wszystkich elementów w resorcie.</w:t>
            </w:r>
          </w:p>
          <w:p w:rsidR="00F065E9" w:rsidRPr="00B33689" w:rsidRDefault="00F065E9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Aktualny stan integracji: </w:t>
            </w:r>
            <w:r w:rsidR="007D3C27" w:rsidRPr="00B33689">
              <w:rPr>
                <w:rFonts w:ascii="Arial" w:hAnsi="Arial" w:cs="Arial"/>
                <w:sz w:val="20"/>
                <w:szCs w:val="20"/>
              </w:rPr>
              <w:t>ogłoszony przetarg na modernizację systemu Serwis Desk</w:t>
            </w:r>
          </w:p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:rsidTr="00B33689">
        <w:trPr>
          <w:trHeight w:val="823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System zarządzający dostępem do sieci </w:t>
            </w:r>
          </w:p>
        </w:tc>
        <w:tc>
          <w:tcPr>
            <w:tcW w:w="1276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Projekt: SISP-2 </w:t>
            </w:r>
          </w:p>
          <w:p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="001075B9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Sieć bezprzewodowa (Wi-Fi)</w:t>
            </w:r>
          </w:p>
          <w:p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1075B9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Sieć Wi-Fi została wdrożona w statystyce publicznej w październiku 2014 roku w ramach projektu SISP-2. W ramach projektu Wrota Statystyki nastąpi zwiększenie obszaru dostępności sieci bezprzewodowej w GUS, 16 urzędach statystycznych i zakładzie zamiejscowym CIS w Radomiu, co usprawni pracę w tychże jednostkach umożliwiając podłączenie nowych urządzeń w miejscach gdzie dotychczas było to niemożliwe. </w:t>
            </w:r>
          </w:p>
          <w:p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Ponadto, biorąc pod uwagę konieczność zapewniania dostępu do Internetu dla użytkowników spoza statystyki, a także rosnącą liczbę pracowników wyposażonych w urządzenia mobilne planuje się zwiększenie zasięgu sieci bezprzewodowej w GUS oraz 16 Urzędach statystycznych.</w:t>
            </w:r>
          </w:p>
          <w:p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1075B9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53B49" w:rsidRPr="00B33689" w:rsidRDefault="00F53B49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Jednostek Statystycznych</w:t>
            </w:r>
          </w:p>
        </w:tc>
        <w:tc>
          <w:tcPr>
            <w:tcW w:w="1276" w:type="dxa"/>
            <w:shd w:val="clear" w:color="auto" w:fill="auto"/>
          </w:tcPr>
          <w:p w:rsidR="00F53B49" w:rsidRPr="00B33689" w:rsidRDefault="00FD6127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2022-06</w:t>
            </w:r>
            <w:r w:rsidR="00F53B49" w:rsidRPr="00B33689">
              <w:rPr>
                <w:rFonts w:ascii="Arial" w:hAnsi="Arial" w:cs="Arial"/>
                <w:color w:val="000000"/>
                <w:sz w:val="20"/>
                <w:szCs w:val="20"/>
              </w:rPr>
              <w:t>-30</w:t>
            </w:r>
          </w:p>
        </w:tc>
        <w:tc>
          <w:tcPr>
            <w:tcW w:w="1559" w:type="dxa"/>
            <w:shd w:val="clear" w:color="auto" w:fill="auto"/>
          </w:tcPr>
          <w:p w:rsidR="00F53B49" w:rsidRPr="00B33689" w:rsidRDefault="00F53B49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F53B49" w:rsidRPr="00B33689" w:rsidRDefault="00BA6E31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</w:tr>
      <w:tr w:rsidR="00A76DD2" w:rsidRPr="00B33689" w:rsidTr="00B33689">
        <w:trPr>
          <w:trHeight w:val="71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7B0F" w:rsidRPr="00B33689" w:rsidRDefault="00C57B0F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System Metainformacji</w:t>
            </w:r>
          </w:p>
        </w:tc>
        <w:tc>
          <w:tcPr>
            <w:tcW w:w="1276" w:type="dxa"/>
            <w:shd w:val="clear" w:color="auto" w:fill="auto"/>
          </w:tcPr>
          <w:p w:rsidR="00C57B0F" w:rsidRPr="00B33689" w:rsidRDefault="00C57B0F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01-31</w:t>
            </w:r>
          </w:p>
        </w:tc>
        <w:tc>
          <w:tcPr>
            <w:tcW w:w="1559" w:type="dxa"/>
            <w:shd w:val="clear" w:color="auto" w:fill="auto"/>
          </w:tcPr>
          <w:p w:rsidR="00C57B0F" w:rsidRPr="00B33689" w:rsidRDefault="00C57B0F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1075B9" w:rsidRPr="00B33689" w:rsidRDefault="001075B9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 SISP i SISP-2</w:t>
            </w:r>
          </w:p>
          <w:p w:rsidR="001075B9" w:rsidRPr="00B33689" w:rsidRDefault="001075B9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System Metainformacji będzie powiązany z następującymi produktami:</w:t>
            </w:r>
          </w:p>
          <w:p w:rsidR="001075B9" w:rsidRPr="00B33689" w:rsidRDefault="001075B9" w:rsidP="00B33689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Pr="00B33689">
              <w:rPr>
                <w:rFonts w:ascii="Arial" w:hAnsi="Arial" w:cs="Arial"/>
                <w:sz w:val="20"/>
                <w:szCs w:val="20"/>
              </w:rPr>
              <w:t>: System Metadanych Statystycznych (SMS)</w:t>
            </w:r>
          </w:p>
          <w:p w:rsidR="001075B9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:rsidR="001075B9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Przygotowany w ramach projektu SISP System Metadanych Statystycznych (SMS) zostanie zmigrowany w projekcie Wrota Statystyki do nowego Systemu Metainformacji.</w:t>
            </w:r>
          </w:p>
          <w:p w:rsidR="006612C0" w:rsidRPr="006612C0" w:rsidRDefault="001075B9" w:rsidP="006612C0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612C0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6612C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FB66E8" w:rsidRPr="006612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B66E8" w:rsidRPr="006612C0">
              <w:rPr>
                <w:rFonts w:ascii="Arial" w:hAnsi="Arial" w:cs="Arial"/>
                <w:sz w:val="20"/>
                <w:szCs w:val="20"/>
              </w:rPr>
              <w:t xml:space="preserve">analiza projektu technicznego Systemu Metainformacji w zakresie rozszerzenia dokumentu. </w:t>
            </w:r>
          </w:p>
          <w:p w:rsidR="001075B9" w:rsidRPr="00B33689" w:rsidRDefault="001075B9" w:rsidP="00B33689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Repozytorium Standardów Informacyjnych (RSI)</w:t>
            </w:r>
          </w:p>
          <w:p w:rsidR="001075B9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:rsidR="001075B9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Przygotowane w ramach projektu SISP-2 Repozytorium Standardów Informacyjnych (RSI) zostanie zmigrowane w projekcie Wrota Statystyki do nowego Systemu Metainformacji.</w:t>
            </w:r>
          </w:p>
          <w:p w:rsidR="00C57B0F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Aktualny stan integracji: </w:t>
            </w:r>
            <w:r w:rsidR="00FB66E8" w:rsidRPr="00B33689">
              <w:t xml:space="preserve"> </w:t>
            </w:r>
            <w:r w:rsidR="00FB66E8" w:rsidRPr="00B33689">
              <w:rPr>
                <w:rFonts w:ascii="Arial" w:hAnsi="Arial" w:cs="Arial"/>
                <w:sz w:val="20"/>
                <w:szCs w:val="20"/>
              </w:rPr>
              <w:t>analiza projektu technicznego Systemu Metainformacji w zakresie rozszerzenia dokumentu</w:t>
            </w:r>
            <w:r w:rsidR="00FB66E8" w:rsidRPr="00B33689" w:rsidDel="00FB66E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76DD2" w:rsidRPr="00B33689" w:rsidTr="00B33689">
        <w:trPr>
          <w:trHeight w:val="651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Danych Surowych</w:t>
            </w:r>
          </w:p>
        </w:tc>
        <w:tc>
          <w:tcPr>
            <w:tcW w:w="1276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754982" w:rsidRPr="00B33689" w:rsidRDefault="00754982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Składnica Danych Surowych będzie powiązana z produktami wytworzonymi :</w:t>
            </w:r>
          </w:p>
          <w:p w:rsidR="00754982" w:rsidRPr="00B33689" w:rsidRDefault="00754982" w:rsidP="00B33689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przez zespoły projektowe służb statystyki publicznej: </w:t>
            </w:r>
          </w:p>
          <w:p w:rsidR="00754982" w:rsidRPr="00B33689" w:rsidRDefault="00754982" w:rsidP="00B33689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Pr="00B33689">
              <w:rPr>
                <w:sz w:val="20"/>
                <w:szCs w:val="20"/>
              </w:rPr>
              <w:t>: CORstat</w:t>
            </w:r>
          </w:p>
          <w:p w:rsidR="00754982" w:rsidRPr="00B33689" w:rsidRDefault="00754982" w:rsidP="00B33689">
            <w:pPr>
              <w:spacing w:before="120"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korzystanie</w:t>
            </w:r>
          </w:p>
          <w:p w:rsidR="00754982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System zarządzania i monitorowania przebiegiem badań statystycznych CORstat zbudowany został przez Zespół CIS Radom. System zostanie wykorzystany w projekcie Wrota Statystyki.</w:t>
            </w:r>
          </w:p>
          <w:p w:rsidR="00D34501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34501" w:rsidRPr="00B33689">
              <w:t xml:space="preserve"> </w:t>
            </w:r>
            <w:r w:rsidR="00D34501" w:rsidRPr="00B33689">
              <w:rPr>
                <w:rFonts w:ascii="Arial" w:hAnsi="Arial" w:cs="Arial"/>
                <w:sz w:val="20"/>
                <w:szCs w:val="20"/>
              </w:rPr>
              <w:t xml:space="preserve">przygotowanie projektu technicznego </w:t>
            </w:r>
          </w:p>
          <w:p w:rsidR="00754982" w:rsidRPr="00B33689" w:rsidRDefault="00754982" w:rsidP="00B33689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lastRenderedPageBreak/>
              <w:t>Nazwa produktu</w:t>
            </w:r>
            <w:r w:rsidRPr="00B33689">
              <w:rPr>
                <w:sz w:val="20"/>
                <w:szCs w:val="20"/>
              </w:rPr>
              <w:t>: TransGUS</w:t>
            </w:r>
          </w:p>
          <w:p w:rsidR="00754982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:rsidR="00754982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Platforma pozyskiwania danych z rejestrów TransGUS zbudowana została przez Zespół CIS Radom. Platforma zostanie wykorzystana w projekcie Wrota Statystyki.</w:t>
            </w:r>
          </w:p>
          <w:p w:rsidR="00D34501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34501" w:rsidRPr="00B33689">
              <w:rPr>
                <w:rFonts w:ascii="Arial" w:hAnsi="Arial" w:cs="Arial"/>
                <w:sz w:val="20"/>
                <w:szCs w:val="20"/>
              </w:rPr>
              <w:t>przygotowanie projektu technicznego</w:t>
            </w:r>
          </w:p>
          <w:p w:rsidR="00122C6E" w:rsidRPr="00B33689" w:rsidRDefault="00122C6E" w:rsidP="00B33689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SISP</w:t>
            </w:r>
          </w:p>
          <w:p w:rsidR="00122C6E" w:rsidRPr="00B33689" w:rsidRDefault="00122C6E" w:rsidP="006612C0">
            <w:pPr>
              <w:pStyle w:val="Default"/>
              <w:spacing w:before="120"/>
              <w:ind w:firstLine="311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Pr="00B33689">
              <w:rPr>
                <w:sz w:val="20"/>
                <w:szCs w:val="20"/>
              </w:rPr>
              <w:t>: Portal Sprawozdawczy (PS)</w:t>
            </w:r>
          </w:p>
          <w:p w:rsidR="00122C6E" w:rsidRPr="00B33689" w:rsidRDefault="00122C6E" w:rsidP="006612C0">
            <w:pPr>
              <w:spacing w:before="120" w:after="0" w:line="240" w:lineRule="auto"/>
              <w:ind w:left="311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:rsidR="00122C6E" w:rsidRPr="00B33689" w:rsidRDefault="00122C6E" w:rsidP="006612C0">
            <w:pPr>
              <w:spacing w:before="120" w:after="0" w:line="240" w:lineRule="auto"/>
              <w:ind w:left="311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Portal Sprawozdawczy (PS) został zbudowany w ramach projektu SISP. W projekcie Wrota Statystyki PS zostanie on rozbudowany.</w:t>
            </w:r>
          </w:p>
          <w:p w:rsidR="00122C6E" w:rsidRPr="00B33689" w:rsidRDefault="00122C6E" w:rsidP="006612C0">
            <w:pPr>
              <w:spacing w:before="120" w:after="0" w:line="240" w:lineRule="auto"/>
              <w:ind w:left="311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>:</w:t>
            </w:r>
            <w:r w:rsidR="00D34501" w:rsidRPr="00B33689">
              <w:rPr>
                <w:rFonts w:ascii="Arial" w:hAnsi="Arial" w:cs="Arial"/>
                <w:sz w:val="20"/>
                <w:szCs w:val="20"/>
              </w:rPr>
              <w:t xml:space="preserve"> przygotowanie projektu technicznego</w:t>
            </w:r>
          </w:p>
          <w:p w:rsidR="00FD32FD" w:rsidRPr="00B33689" w:rsidRDefault="00FD32FD" w:rsidP="00B33689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korzystanie</w:t>
            </w:r>
          </w:p>
          <w:p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>: specyfikowanie wymagań</w:t>
            </w:r>
          </w:p>
          <w:p w:rsidR="00D34501" w:rsidRPr="00B33689" w:rsidRDefault="00D34501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D34501" w:rsidRPr="00B33689" w:rsidRDefault="00BB69DA" w:rsidP="00B3368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ramach projektu </w:t>
            </w:r>
            <w:r w:rsidR="00D34501" w:rsidRPr="00B33689">
              <w:t xml:space="preserve"> </w:t>
            </w:r>
            <w:r w:rsidR="00D34501" w:rsidRPr="00B33689">
              <w:rPr>
                <w:rFonts w:ascii="Arial" w:hAnsi="Arial" w:cs="Arial"/>
                <w:sz w:val="20"/>
                <w:szCs w:val="20"/>
              </w:rPr>
              <w:t>System Monitorowania Usług Publicznych – wdrożenie SMUP</w:t>
            </w:r>
          </w:p>
          <w:p w:rsidR="00754982" w:rsidRPr="00B33689" w:rsidRDefault="00754982" w:rsidP="00B33689">
            <w:pPr>
              <w:pStyle w:val="Akapitzlist"/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D34501" w:rsidRPr="00B33689" w:rsidRDefault="00D34501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BB69DA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  <w:r w:rsidR="00BB0AA8"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23004" w:rsidRPr="00B33689" w:rsidRDefault="00523004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>Składnica Danych Operacyjnych</w:t>
            </w:r>
          </w:p>
        </w:tc>
        <w:tc>
          <w:tcPr>
            <w:tcW w:w="1276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07-29</w:t>
            </w:r>
          </w:p>
        </w:tc>
        <w:tc>
          <w:tcPr>
            <w:tcW w:w="1559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BB69DA" w:rsidRPr="00B33689" w:rsidRDefault="00BB69DA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Składnica Danych Operacyjnych będzie powiązana z produktami wytworzonymi w ramach następujących projektów:</w:t>
            </w:r>
          </w:p>
          <w:p w:rsidR="00BB69DA" w:rsidRPr="00B33689" w:rsidRDefault="00BB69DA" w:rsidP="006612C0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Powszechny Spis Rolny 2020 (PSR 2020) Narodowy Spis Powszechny Ludności i Mieszkań 2021 (NSP 2021)</w:t>
            </w:r>
          </w:p>
          <w:p w:rsidR="00BB69DA" w:rsidRPr="00B33689" w:rsidRDefault="00BB69DA" w:rsidP="006612C0">
            <w:pPr>
              <w:spacing w:before="120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:rsidR="00BB69DA" w:rsidRPr="00B33689" w:rsidRDefault="00BB69DA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:rsidR="00BB69DA" w:rsidRPr="00B33689" w:rsidRDefault="00BB69DA" w:rsidP="006612C0">
            <w:pPr>
              <w:spacing w:before="120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>: specyfikowanie wymagań</w:t>
            </w:r>
          </w:p>
          <w:p w:rsidR="00BB69DA" w:rsidRPr="00B33689" w:rsidRDefault="00BA6E31" w:rsidP="006612C0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Powszechny Spis Rolny 20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>0 (PSR 20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>) Narodowy Spis Powszechny Ludności i Mieszkań 20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>1 (NSP 20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1) 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–</w:t>
            </w:r>
          </w:p>
          <w:p w:rsidR="00BB69DA" w:rsidRPr="00B33689" w:rsidRDefault="00BB69DA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="00DD6640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>Operacyjna Baza Mikrodanych (</w:t>
            </w:r>
            <w:r w:rsidRPr="00B33689">
              <w:rPr>
                <w:rFonts w:ascii="Arial" w:hAnsi="Arial" w:cs="Arial"/>
                <w:sz w:val="20"/>
                <w:szCs w:val="20"/>
              </w:rPr>
              <w:t>OBM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BB69DA" w:rsidRPr="00B33689" w:rsidRDefault="00BB69DA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BB69DA" w:rsidRPr="00B33689" w:rsidRDefault="00BB69DA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Operacyjna Baza Mikrodanych (OBM) – zrealizowana została w ramach NSP 2011 i PSR 2010. OBM w zakresie NSP 2011 i PSR 2010 to zbiór rekordów, z których każdy odnosi się do jednej jednostki spisowej (osoby, mieszkania, gospodarstwa).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 xml:space="preserve"> Składnica w ramach projektu WROTA STATYSTYKI będzie wykorzystywała zasoby OBM</w:t>
            </w:r>
            <w:r w:rsidR="00A01D6D"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B69DA" w:rsidRPr="00B33689" w:rsidRDefault="00BB69DA" w:rsidP="006612C0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D34501" w:rsidRPr="00B33689" w:rsidRDefault="00D34501" w:rsidP="006612C0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System Monitorowania Usług Publicznych – wdrożenie SMUP</w:t>
            </w:r>
          </w:p>
          <w:p w:rsidR="00D34501" w:rsidRPr="00B33689" w:rsidRDefault="00D34501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D34501" w:rsidRPr="00B33689" w:rsidRDefault="00D34501" w:rsidP="006612C0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:rsidR="00DD6640" w:rsidRPr="00B33689" w:rsidRDefault="00DD6640" w:rsidP="006612C0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>: specyfikowanie wymagań</w:t>
            </w:r>
          </w:p>
          <w:p w:rsidR="00523004" w:rsidRPr="00B33689" w:rsidRDefault="00CE7B06" w:rsidP="00B33689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76DD2" w:rsidRPr="00B33689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>Składnica Danych Analitycznych</w:t>
            </w:r>
          </w:p>
        </w:tc>
        <w:tc>
          <w:tcPr>
            <w:tcW w:w="1276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AA7E1E" w:rsidRPr="00B33689" w:rsidRDefault="00AA7E1E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Składnica Danych Analitycznych będzie powiązana z produktami wytworzonymi w ramach następujących projektów:</w:t>
            </w:r>
          </w:p>
          <w:p w:rsidR="00DD6640" w:rsidRPr="00B33689" w:rsidRDefault="00AA7E1E" w:rsidP="00B33689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Powszechny Spis Rolny 2020 (PSR 2020) Narodowy Spis Powszechny Ludności i Mieszkań 2021 (NSP 2021)</w:t>
            </w:r>
          </w:p>
          <w:p w:rsidR="00DD6640" w:rsidRPr="00B33689" w:rsidRDefault="00DD6640" w:rsidP="00B33689">
            <w:pPr>
              <w:spacing w:before="120" w:after="0" w:line="240" w:lineRule="auto"/>
              <w:ind w:left="454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AA7E1E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DD6640" w:rsidRPr="00B33689" w:rsidRDefault="00DD6640" w:rsidP="00B33689">
            <w:pPr>
              <w:spacing w:before="120" w:after="0" w:line="240" w:lineRule="auto"/>
              <w:ind w:left="454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:rsidR="00DD6640" w:rsidRPr="00B33689" w:rsidRDefault="00DD6640" w:rsidP="00B33689">
            <w:pPr>
              <w:spacing w:before="120" w:after="0" w:line="240" w:lineRule="auto"/>
              <w:ind w:left="454"/>
              <w:rPr>
                <w:rFonts w:ascii="Arial" w:hAnsi="Arial" w:cs="Arial"/>
                <w:sz w:val="20"/>
                <w:szCs w:val="20"/>
              </w:rPr>
            </w:pPr>
          </w:p>
          <w:p w:rsidR="00DD6640" w:rsidRPr="00B33689" w:rsidRDefault="00DD6640" w:rsidP="00B33689">
            <w:pPr>
              <w:spacing w:before="120" w:after="0" w:line="240" w:lineRule="auto"/>
              <w:ind w:left="454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AA7E1E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AA7E1E" w:rsidRPr="00B33689" w:rsidRDefault="00AA7E1E" w:rsidP="00B33689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Powszechny Spis Rolny 2010 (PSR 2010) Narodowy Spis Powszechny Ludności i Mieszkań 2011 (NSP 2011)</w:t>
            </w:r>
          </w:p>
          <w:p w:rsidR="00AA7E1E" w:rsidRPr="00B33689" w:rsidRDefault="00AA7E1E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Analityczna Baza Mikrodanych (ABM)</w:t>
            </w:r>
          </w:p>
          <w:p w:rsidR="00AA7E1E" w:rsidRPr="00B33689" w:rsidRDefault="00AA7E1E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:rsidR="00AA7E1E" w:rsidRPr="00B33689" w:rsidRDefault="00AA7E1E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Analityczna Baza Mikrodanych (ABM) zrealizowana została w ramach NSP 2011 i PSR 2010. Celem ABM w zakresie NSP 2011 i PSR 2010 było utworzenie bazy umożliwiającej przeprowadzenie różnorodnych analiz statystycznych.</w:t>
            </w:r>
          </w:p>
          <w:p w:rsidR="00AA7E1E" w:rsidRPr="00B33689" w:rsidRDefault="00BB0AA8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ramach projektu PDS zostanie opracowana </w:t>
            </w:r>
            <w:r w:rsidR="00AA7E1E" w:rsidRPr="00B33689">
              <w:rPr>
                <w:rFonts w:ascii="Arial" w:hAnsi="Arial" w:cs="Arial"/>
                <w:sz w:val="20"/>
                <w:szCs w:val="20"/>
              </w:rPr>
              <w:t xml:space="preserve"> specyfikacj</w:t>
            </w:r>
            <w:r w:rsidRPr="00B33689">
              <w:rPr>
                <w:rFonts w:ascii="Arial" w:hAnsi="Arial" w:cs="Arial"/>
                <w:sz w:val="20"/>
                <w:szCs w:val="20"/>
              </w:rPr>
              <w:t>a</w:t>
            </w:r>
            <w:r w:rsidR="00AA7E1E" w:rsidRPr="00B33689">
              <w:rPr>
                <w:rFonts w:ascii="Arial" w:hAnsi="Arial" w:cs="Arial"/>
                <w:sz w:val="20"/>
                <w:szCs w:val="20"/>
              </w:rPr>
              <w:t xml:space="preserve"> interfejsu (API) pomiędzy systemami (Analitycznym Systemem Przetwarzania Danych, a PDS). PDS będzie korzystał z Analitycznego Systemu Przetwarzania Danych wykorzystującego Analityczną Bazę Mikrodanych (ABM).</w:t>
            </w:r>
          </w:p>
          <w:p w:rsidR="00AA7E1E" w:rsidRPr="00B33689" w:rsidRDefault="00AA7E1E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rFonts w:ascii="Arial" w:hAnsi="Arial" w:cs="Arial"/>
                <w:sz w:val="20"/>
                <w:szCs w:val="20"/>
              </w:rPr>
              <w:t>Analizowanie</w:t>
            </w:r>
          </w:p>
          <w:p w:rsidR="00D34501" w:rsidRPr="00B33689" w:rsidRDefault="00D34501" w:rsidP="00B33689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System Monitorowania Usług Publicznych –  wdrożenie SMUP</w:t>
            </w:r>
          </w:p>
          <w:p w:rsidR="00D34501" w:rsidRPr="00B33689" w:rsidRDefault="00D34501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:rsidR="00D34501" w:rsidRPr="00B33689" w:rsidRDefault="00D34501" w:rsidP="00B33689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:rsidR="00DD6640" w:rsidRPr="00B33689" w:rsidRDefault="00DD6640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AA7E1E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DD6640" w:rsidRPr="00B33689" w:rsidRDefault="001F1E7E" w:rsidP="00B33689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Przestrzenne Dane Statystyczne w Systemie Informacyjnym Państwa (PDS)</w:t>
            </w:r>
          </w:p>
          <w:p w:rsidR="00DD6640" w:rsidRPr="00B33689" w:rsidRDefault="00DD6640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1F1E7E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:rsidR="00DD6640" w:rsidRPr="00B33689" w:rsidRDefault="00DD6640" w:rsidP="00B33689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Celem projektu PDS jest poszerzenie zakresu oraz dostępności informacji statystycznych i metod analiz geostatystycznych wykorzystujących zasoby statystyki publicznej. </w:t>
            </w:r>
            <w:r w:rsidR="001F1E7E" w:rsidRPr="00B33689">
              <w:rPr>
                <w:rFonts w:ascii="Arial" w:hAnsi="Arial" w:cs="Arial"/>
                <w:sz w:val="20"/>
                <w:szCs w:val="20"/>
              </w:rPr>
              <w:t xml:space="preserve">W ramach projektu PDS zostanie opracowana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specyfikacj</w:t>
            </w:r>
            <w:r w:rsidR="001F1E7E" w:rsidRPr="00B33689">
              <w:rPr>
                <w:rFonts w:ascii="Arial" w:hAnsi="Arial" w:cs="Arial"/>
                <w:sz w:val="20"/>
                <w:szCs w:val="20"/>
              </w:rPr>
              <w:t>a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interfejsu (API) pomiędzy PDS, a Analitycznym Systemem Przetwarzania Danych. </w:t>
            </w:r>
          </w:p>
          <w:p w:rsidR="00DD6640" w:rsidRPr="00B33689" w:rsidRDefault="00DD6640" w:rsidP="00B33689">
            <w:pPr>
              <w:spacing w:before="120" w:after="0" w:line="240" w:lineRule="auto"/>
              <w:ind w:left="357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1F1E7E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1F1E7E" w:rsidRPr="00B33689">
              <w:rPr>
                <w:rFonts w:ascii="Arial" w:hAnsi="Arial" w:cs="Arial"/>
                <w:sz w:val="20"/>
                <w:szCs w:val="20"/>
              </w:rPr>
              <w:t>projektowanie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DD6640" w:rsidRPr="00B33689" w:rsidRDefault="00DD6640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57B0F" w:rsidRPr="00B33689" w:rsidRDefault="00C57B0F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Potrzeb Użytkowników</w:t>
            </w:r>
          </w:p>
        </w:tc>
        <w:tc>
          <w:tcPr>
            <w:tcW w:w="1276" w:type="dxa"/>
            <w:shd w:val="clear" w:color="auto" w:fill="auto"/>
          </w:tcPr>
          <w:p w:rsidR="00C57B0F" w:rsidRPr="00B33689" w:rsidRDefault="00C57B0F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:rsidR="00C57B0F" w:rsidRPr="00B33689" w:rsidRDefault="00C57B0F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C57B0F" w:rsidRPr="00B33689" w:rsidRDefault="00E1441B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</w:tr>
      <w:tr w:rsidR="00A76DD2" w:rsidRPr="00B33689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Danych Geoprzestrzennych</w:t>
            </w:r>
          </w:p>
        </w:tc>
        <w:tc>
          <w:tcPr>
            <w:tcW w:w="1276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BB0AA8" w:rsidRPr="00B33689" w:rsidRDefault="00BB0AA8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Składnica Danych Analitycznych będzie powiązana z produktami wytworzonymi w ramach </w:t>
            </w:r>
            <w:r w:rsidR="00A01D6D" w:rsidRPr="00B33689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 Przestrzenne Dane Statystyczne w Systemie Informacyjnym Państwa (PDS)</w:t>
            </w:r>
          </w:p>
          <w:p w:rsidR="00BB0AA8" w:rsidRPr="00B33689" w:rsidRDefault="00BB0AA8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Baza danych Geoprzestrzennych</w:t>
            </w:r>
          </w:p>
          <w:p w:rsidR="00BB0AA8" w:rsidRPr="00B33689" w:rsidRDefault="00BB0AA8" w:rsidP="00B33689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064E43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:rsidR="00BB0AA8" w:rsidRPr="00B33689" w:rsidRDefault="00BB0AA8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Baza danych Geoprzestrzennych to </w:t>
            </w:r>
            <w:r w:rsidR="007A20A5" w:rsidRPr="00B33689">
              <w:rPr>
                <w:rFonts w:ascii="Arial" w:hAnsi="Arial" w:cs="Arial"/>
                <w:sz w:val="20"/>
                <w:szCs w:val="20"/>
              </w:rPr>
              <w:t>podstawa bazodanowa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Składnicy Danych Geoprzestrzennych (SDG) utworzony w ramach projektu Przestrzenne Dane Statystyczne w Systemie Informacyjnym Państwa (PDS). Zgodnie z planowanym zakresem prac do wdrożenia w ramach projektu Wrota Statystyki (w Modelu Procesu Produkcji Statystycznej) dane przestrzenne będą gromadzone w SDG. Podstawę SDG będzie stanowiła baza danych geoprzestrzennych utworzona w ramach projektu PDS. W projekcie Wrota Statystyki baza ta zostanie rozbudowana osiągając pełną funkcjonalność SDG i tym samym wpisując się w cały proces produkcji statystycznej. W SDG będą przechowywane dane geometryczne obiektów geoprzestrzennych wraz z ich lokalizacją przestrzenną, z dokładnością do współrzędnych x,y. Obiekty bazy będą pozwalały na geokodowanie (powiązanie z lokalizacją przestrzenną) zarówno</w:t>
            </w:r>
            <w:r w:rsidR="007A20A5" w:rsidRPr="00B33689">
              <w:rPr>
                <w:rFonts w:ascii="Arial" w:hAnsi="Arial" w:cs="Arial"/>
                <w:sz w:val="20"/>
                <w:szCs w:val="20"/>
              </w:rPr>
              <w:t xml:space="preserve"> na poziomie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punktów adresowych, jak i jednostek podziału administracyjnego i statystycznego kraju. System budowany w ramach projektu PDS będzie docelowo korzystał również z danych zgromadzonych w Składnicy Danych Publikacyjnych zbudowanej w ramach projektu Wrota Statystyki.</w:t>
            </w:r>
          </w:p>
          <w:p w:rsidR="00BB0AA8" w:rsidRPr="00B33689" w:rsidRDefault="00BB0AA8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064E43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064E43" w:rsidRPr="00B33689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:rsidR="00523004" w:rsidRPr="00B33689" w:rsidRDefault="00523004" w:rsidP="00B33689">
            <w:pPr>
              <w:spacing w:before="120" w:after="0" w:line="240" w:lineRule="auto"/>
              <w:ind w:left="39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441B" w:rsidRPr="00B33689" w:rsidRDefault="00E1441B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B33689">
              <w:rPr>
                <w:rFonts w:ascii="Arial" w:hAnsi="Arial" w:cs="Arial"/>
                <w:iCs/>
                <w:sz w:val="20"/>
              </w:rPr>
              <w:lastRenderedPageBreak/>
              <w:t>Portale Informacyjne</w:t>
            </w:r>
          </w:p>
        </w:tc>
        <w:tc>
          <w:tcPr>
            <w:tcW w:w="1276" w:type="dxa"/>
            <w:shd w:val="clear" w:color="auto" w:fill="auto"/>
          </w:tcPr>
          <w:p w:rsidR="00E1441B" w:rsidRPr="00B33689" w:rsidRDefault="00E1441B" w:rsidP="00B3368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59" w:type="dxa"/>
            <w:shd w:val="clear" w:color="auto" w:fill="auto"/>
          </w:tcPr>
          <w:p w:rsidR="00E1441B" w:rsidRPr="00B33689" w:rsidRDefault="00E1441B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DD26AC" w:rsidRPr="00B33689" w:rsidRDefault="00DD26AC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SISP-2 - </w:t>
            </w:r>
            <w:r w:rsidRPr="00B33689">
              <w:rPr>
                <w:sz w:val="20"/>
                <w:szCs w:val="20"/>
              </w:rPr>
              <w:t>projekt SISP-2 ukierunkowany na rozwój systemów wspierających podstawowe obszary działania statystyki publicznej</w:t>
            </w:r>
          </w:p>
          <w:p w:rsidR="00DD26AC" w:rsidRPr="00B33689" w:rsidRDefault="00DD26AC" w:rsidP="00B3368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Portal Informacyjny (PI)</w:t>
            </w:r>
          </w:p>
          <w:p w:rsidR="00DD26AC" w:rsidRPr="00B33689" w:rsidRDefault="00DD26AC" w:rsidP="00B336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uzupełnianie się</w:t>
            </w:r>
          </w:p>
          <w:p w:rsidR="00DD26AC" w:rsidRPr="00B33689" w:rsidRDefault="00DD26AC" w:rsidP="00B336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Zmodernizowany w ramach projektu SISP-2 Portal Informacyjny (PI) zostanie zmodernizowany w ramach projektu Wrota Statystyki.</w:t>
            </w:r>
          </w:p>
          <w:p w:rsidR="00DD26AC" w:rsidRPr="00B33689" w:rsidRDefault="00DD26AC" w:rsidP="00B3368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BA6E31" w:rsidRPr="00B33689" w:rsidRDefault="00BA6E31" w:rsidP="00B33689">
            <w:pPr>
              <w:spacing w:before="120"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A76DD2" w:rsidRPr="00B33689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34501" w:rsidRPr="00B33689" w:rsidRDefault="00D34501" w:rsidP="00B33689">
            <w:pPr>
              <w:spacing w:after="0" w:line="240" w:lineRule="auto"/>
              <w:rPr>
                <w:rFonts w:ascii="Arial" w:hAnsi="Arial" w:cs="Arial"/>
                <w:iCs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 xml:space="preserve">Platforma Gromadzenia Danych Statystycznych </w:t>
            </w:r>
          </w:p>
        </w:tc>
        <w:tc>
          <w:tcPr>
            <w:tcW w:w="1276" w:type="dxa"/>
            <w:shd w:val="clear" w:color="auto" w:fill="auto"/>
          </w:tcPr>
          <w:p w:rsidR="00D34501" w:rsidRPr="00B33689" w:rsidRDefault="00D34501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2022-07-29</w:t>
            </w:r>
          </w:p>
        </w:tc>
        <w:tc>
          <w:tcPr>
            <w:tcW w:w="1559" w:type="dxa"/>
            <w:shd w:val="clear" w:color="auto" w:fill="auto"/>
          </w:tcPr>
          <w:p w:rsidR="00D34501" w:rsidRPr="00B33689" w:rsidRDefault="00D34501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D34501" w:rsidRPr="00B33689" w:rsidRDefault="00D34501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Platforma Gromadzenia Danych Statystycznych będzie powiązana z produktami wytworzonymi:</w:t>
            </w:r>
          </w:p>
          <w:p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zespoły projektowe służb statystyki publicznej: </w:t>
            </w:r>
          </w:p>
          <w:p w:rsidR="00D34501" w:rsidRPr="00B33689" w:rsidRDefault="00D34501" w:rsidP="00B33689">
            <w:pPr>
              <w:pStyle w:val="Default"/>
              <w:numPr>
                <w:ilvl w:val="0"/>
                <w:numId w:val="28"/>
              </w:numPr>
              <w:spacing w:before="120"/>
              <w:ind w:left="601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produktu: CORstat</w:t>
            </w:r>
          </w:p>
          <w:p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Pr="00B33689">
              <w:rPr>
                <w:sz w:val="20"/>
                <w:szCs w:val="20"/>
              </w:rPr>
              <w:t>: korzystanie</w:t>
            </w:r>
          </w:p>
          <w:p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System zarządzania i monitorowania przebiegiem badań statystycznych CORstat zbudowany został przez Zespół CIS Radom. System zostanie wykorzystany w projekcie Wrota Statystyki.</w:t>
            </w:r>
          </w:p>
          <w:p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sz w:val="20"/>
                <w:szCs w:val="20"/>
              </w:rPr>
              <w:t>przygotowanie projektu technicznego</w:t>
            </w:r>
          </w:p>
          <w:p w:rsidR="00D34501" w:rsidRPr="00B33689" w:rsidRDefault="00D34501" w:rsidP="00B33689">
            <w:pPr>
              <w:pStyle w:val="Default"/>
              <w:numPr>
                <w:ilvl w:val="0"/>
                <w:numId w:val="28"/>
              </w:numPr>
              <w:spacing w:before="120"/>
              <w:ind w:left="742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sz w:val="20"/>
                <w:szCs w:val="20"/>
              </w:rPr>
              <w:t>TransGUS</w:t>
            </w:r>
          </w:p>
          <w:p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korzystanie</w:t>
            </w:r>
          </w:p>
          <w:p w:rsidR="00D34501" w:rsidRPr="00B33689" w:rsidRDefault="00D34501" w:rsidP="00B33689">
            <w:pPr>
              <w:pStyle w:val="Default"/>
              <w:spacing w:before="120"/>
              <w:ind w:left="597"/>
              <w:rPr>
                <w:b/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Platforma pozyskiwania danych z rejestrów TransGUS zbudowana została przez Zespół CIS Radom. Platforma zostanie wykorzystana w projekcie Wrota Statystyki</w:t>
            </w:r>
            <w:r w:rsidRPr="00B33689">
              <w:rPr>
                <w:b/>
                <w:sz w:val="20"/>
                <w:szCs w:val="20"/>
              </w:rPr>
              <w:t>.</w:t>
            </w:r>
          </w:p>
          <w:p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sz w:val="20"/>
                <w:szCs w:val="20"/>
              </w:rPr>
              <w:t>przygotowanie projektu technicznego</w:t>
            </w:r>
          </w:p>
          <w:p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SISP</w:t>
            </w:r>
          </w:p>
          <w:p w:rsidR="00D34501" w:rsidRPr="00B33689" w:rsidRDefault="00D34501" w:rsidP="006612C0">
            <w:pPr>
              <w:pStyle w:val="Default"/>
              <w:spacing w:before="120"/>
              <w:ind w:left="241" w:firstLine="7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sz w:val="20"/>
                <w:szCs w:val="20"/>
              </w:rPr>
              <w:t>Portal Sprawozdawczy (PS)</w:t>
            </w:r>
          </w:p>
          <w:p w:rsidR="00D34501" w:rsidRPr="00B33689" w:rsidRDefault="00D34501" w:rsidP="006612C0">
            <w:pPr>
              <w:pStyle w:val="Default"/>
              <w:spacing w:before="120"/>
              <w:ind w:left="311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korzystanie</w:t>
            </w:r>
          </w:p>
          <w:p w:rsidR="00D34501" w:rsidRPr="00B33689" w:rsidRDefault="00D34501" w:rsidP="006612C0">
            <w:pPr>
              <w:pStyle w:val="Default"/>
              <w:spacing w:before="120"/>
              <w:ind w:left="311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Portal Sprawozdawczy (PS) został zbudowany w ramach projektu SISP. W projekcie Wrota Statystyki PS zostanie on rozbudowany.</w:t>
            </w:r>
          </w:p>
          <w:p w:rsidR="00D34501" w:rsidRPr="00B33689" w:rsidRDefault="00D34501" w:rsidP="006612C0">
            <w:pPr>
              <w:pStyle w:val="Default"/>
              <w:spacing w:before="120"/>
              <w:ind w:left="311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sz w:val="20"/>
                <w:szCs w:val="20"/>
              </w:rPr>
              <w:t>przygotowanie projektu technicznego</w:t>
            </w:r>
          </w:p>
          <w:p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:rsidR="00D34501" w:rsidRPr="00B33689" w:rsidRDefault="00D34501" w:rsidP="00B33689">
            <w:pPr>
              <w:pStyle w:val="Default"/>
              <w:spacing w:before="120"/>
              <w:ind w:left="357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Pr="00B33689">
              <w:rPr>
                <w:sz w:val="20"/>
                <w:szCs w:val="20"/>
              </w:rPr>
              <w:t>: korzystanie</w:t>
            </w:r>
          </w:p>
          <w:p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sz w:val="20"/>
                <w:szCs w:val="20"/>
              </w:rPr>
              <w:t>specyfikowanie wymagań</w:t>
            </w:r>
          </w:p>
          <w:p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 : 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System Monitorowania Usług Publicznych – wdrożenie SMUP</w:t>
            </w:r>
          </w:p>
          <w:p w:rsidR="00D34501" w:rsidRPr="00B33689" w:rsidRDefault="00D34501" w:rsidP="00B33689">
            <w:pPr>
              <w:pStyle w:val="Default"/>
              <w:spacing w:before="120"/>
              <w:ind w:left="357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</w:t>
            </w:r>
            <w:r w:rsidRPr="00B33689">
              <w:rPr>
                <w:b/>
                <w:sz w:val="20"/>
                <w:szCs w:val="20"/>
              </w:rPr>
              <w:t>e</w:t>
            </w:r>
          </w:p>
          <w:p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sz w:val="20"/>
                <w:szCs w:val="20"/>
              </w:rPr>
              <w:t>specyfikowanie wymagań</w:t>
            </w:r>
          </w:p>
          <w:p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Węzeł Krajowy Identyfikacji Elektronicznej (WK)</w:t>
            </w:r>
          </w:p>
          <w:p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korzystanie</w:t>
            </w:r>
          </w:p>
          <w:p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Powiązanie Węzła Krajowego Identyfikacji Elektronicznej z projektem Wrota Statystyki będzie polegało na wykorzystaniu WK do uwierzytelniania osób fizycznych w aplikacjach i systemach zbierających i udostępniających dane.</w:t>
            </w:r>
          </w:p>
          <w:p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Aktualny stan integracji:</w:t>
            </w:r>
            <w:r w:rsidR="00037749">
              <w:rPr>
                <w:b/>
                <w:sz w:val="20"/>
                <w:szCs w:val="20"/>
              </w:rPr>
              <w:t xml:space="preserve"> </w:t>
            </w:r>
            <w:r w:rsidR="00037749" w:rsidRPr="00037749">
              <w:rPr>
                <w:sz w:val="20"/>
                <w:szCs w:val="20"/>
              </w:rPr>
              <w:t>przygotowanie p</w:t>
            </w:r>
            <w:r w:rsidR="00037749">
              <w:rPr>
                <w:sz w:val="20"/>
                <w:szCs w:val="20"/>
              </w:rPr>
              <w:t>rojektu technicznego</w:t>
            </w:r>
          </w:p>
          <w:p w:rsidR="00D34501" w:rsidRPr="00B33689" w:rsidRDefault="00D34501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</w:p>
        </w:tc>
      </w:tr>
      <w:tr w:rsidR="00A76DD2" w:rsidRPr="00B33689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0988" w:rsidRPr="00B33689" w:rsidRDefault="003F0988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 xml:space="preserve">Analityczny System Przetwarzania Danych </w:t>
            </w:r>
          </w:p>
        </w:tc>
        <w:tc>
          <w:tcPr>
            <w:tcW w:w="1276" w:type="dxa"/>
            <w:shd w:val="clear" w:color="auto" w:fill="auto"/>
          </w:tcPr>
          <w:p w:rsidR="003F0988" w:rsidRPr="00B33689" w:rsidRDefault="00FD6127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2022-07-29</w:t>
            </w:r>
          </w:p>
        </w:tc>
        <w:tc>
          <w:tcPr>
            <w:tcW w:w="1559" w:type="dxa"/>
            <w:shd w:val="clear" w:color="auto" w:fill="auto"/>
          </w:tcPr>
          <w:p w:rsidR="003F0988" w:rsidRPr="00B33689" w:rsidRDefault="003F0988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FD32FD" w:rsidRPr="00B33689" w:rsidRDefault="00FD32FD" w:rsidP="00B33689">
            <w:pPr>
              <w:spacing w:before="1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Powszechny Spis Rolny 2010 (PSR 2010) Narodowy Spis Powszechny Ludności i Mieszkań 2011 (NSP 2011)</w:t>
            </w:r>
          </w:p>
          <w:p w:rsidR="003F0988" w:rsidRPr="00B33689" w:rsidRDefault="003F0988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="00FD32FD" w:rsidRPr="00B33689">
              <w:rPr>
                <w:b/>
                <w:sz w:val="20"/>
                <w:szCs w:val="20"/>
              </w:rPr>
              <w:t xml:space="preserve">: </w:t>
            </w:r>
            <w:r w:rsidR="00FD32FD" w:rsidRPr="00B33689">
              <w:rPr>
                <w:sz w:val="20"/>
                <w:szCs w:val="20"/>
              </w:rPr>
              <w:t>Analityczna Baza Mikrodanych (ABM)</w:t>
            </w:r>
          </w:p>
          <w:p w:rsidR="003F0988" w:rsidRPr="00B33689" w:rsidRDefault="003F0988" w:rsidP="00B33689">
            <w:pPr>
              <w:pStyle w:val="Default"/>
              <w:spacing w:before="12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lastRenderedPageBreak/>
              <w:t>Opis zależności</w:t>
            </w:r>
            <w:r w:rsidR="00FD32FD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korzystanie</w:t>
            </w:r>
          </w:p>
          <w:p w:rsidR="003F0988" w:rsidRPr="00B33689" w:rsidRDefault="003F0988" w:rsidP="00B33689">
            <w:pPr>
              <w:pStyle w:val="Default"/>
              <w:spacing w:before="12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Analityczna Baza Mikrodanych (ABM</w:t>
            </w:r>
            <w:r w:rsidRPr="00B33689">
              <w:rPr>
                <w:b/>
                <w:sz w:val="20"/>
                <w:szCs w:val="20"/>
              </w:rPr>
              <w:t>)</w:t>
            </w:r>
            <w:r w:rsidRPr="00B33689">
              <w:rPr>
                <w:sz w:val="20"/>
                <w:szCs w:val="20"/>
              </w:rPr>
              <w:t xml:space="preserve"> zrealizowana została w ramach NSP 2011 i PSR 2010. Celem ABM w zakresie NSP 2011 i PSR 2010 było utworzenie bazy umożliwiającej przeprowadzenie różnorodnych analiz statystycznych.</w:t>
            </w:r>
          </w:p>
          <w:p w:rsidR="003F0988" w:rsidRPr="00B33689" w:rsidRDefault="003F0988" w:rsidP="00B33689">
            <w:pPr>
              <w:ind w:left="-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Wykonawca PDS opracuje specyfikację interfejsu (API) pomiędzy systemami (Analitycznym Systemem Przetwarzania Danych, a PDS). PDS będzie korzystał z Analitycznego Systemu Przetwarzania Danych wykorzystującego Analityczną Bazę Mikrodanych (ABM).</w:t>
            </w:r>
          </w:p>
          <w:p w:rsidR="003F0988" w:rsidRPr="00B33689" w:rsidRDefault="003F0988" w:rsidP="00B336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FD32FD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:rsidR="003F0988" w:rsidRPr="00B33689" w:rsidRDefault="003F0988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</w:p>
        </w:tc>
      </w:tr>
      <w:tr w:rsidR="00A76DD2" w:rsidRPr="00B33689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F0988" w:rsidRPr="00B33689" w:rsidRDefault="003F0988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 xml:space="preserve">Platforma Udostępniania Wynikowych Informacji Statystycznych i Innych Zasobów Informacyjnych </w:t>
            </w:r>
          </w:p>
        </w:tc>
        <w:tc>
          <w:tcPr>
            <w:tcW w:w="1276" w:type="dxa"/>
            <w:shd w:val="clear" w:color="auto" w:fill="auto"/>
          </w:tcPr>
          <w:p w:rsidR="003F0988" w:rsidRPr="00B33689" w:rsidRDefault="003F0988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</w:rPr>
              <w:t>2022-0</w:t>
            </w:r>
            <w:r w:rsidR="00FD6127" w:rsidRPr="00B33689">
              <w:rPr>
                <w:rFonts w:ascii="Arial" w:hAnsi="Arial" w:cs="Arial"/>
                <w:sz w:val="20"/>
              </w:rPr>
              <w:t>7</w:t>
            </w:r>
            <w:r w:rsidRPr="00B33689">
              <w:rPr>
                <w:rFonts w:ascii="Arial" w:hAnsi="Arial" w:cs="Arial"/>
                <w:sz w:val="20"/>
              </w:rPr>
              <w:t>-</w:t>
            </w:r>
            <w:r w:rsidR="00FD6127" w:rsidRPr="00B33689"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:rsidR="003F0988" w:rsidRPr="00B33689" w:rsidRDefault="003F0988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:rsidR="003F0988" w:rsidRPr="00B33689" w:rsidRDefault="009A757B" w:rsidP="00B33689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Projekt Otwarte dane – dostęp, standard, edukacja</w:t>
            </w:r>
          </w:p>
          <w:p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API BDL</w:t>
            </w:r>
            <w:r w:rsidRPr="00B33689">
              <w:rPr>
                <w:b/>
                <w:sz w:val="20"/>
                <w:szCs w:val="20"/>
              </w:rPr>
              <w:t xml:space="preserve"> </w:t>
            </w:r>
          </w:p>
          <w:p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="009A757B" w:rsidRPr="00B33689">
              <w:rPr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korzystanie</w:t>
            </w:r>
          </w:p>
          <w:p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 xml:space="preserve">W ramach projektu Otwarte dane - dostęp, standard, edukacja, zbudowane zostało API do Banku Danych Lokalnych (BDL), które zostało następnie opublikowane na portalu dane.gov.pl. </w:t>
            </w:r>
          </w:p>
          <w:p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BDL, wzbogacony o API, będzie elementem planowanej do budowy, w projekcie Wrota Statystyki, platformy udostępniania wynikowych informacji. Udostępnione API do BDL wspiera także Cel 3. Projektu dotyczący zwiększenia otwartości danych poprzez zapewnienie użytkownikom dostępu do danych w formatach odczytywalnych maszynowo, co ułatwia ponowne wykorzystanie danych. BDL będzie korzystał ze zmodernizowanych procedur wynikających z planowanego do wdrożenia w ramach projektu Wrota Statystyki - Modelu Procesu Produkcji Statystycznej.</w:t>
            </w:r>
          </w:p>
          <w:p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Aktualny stan integracji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="0035758F" w:rsidRPr="00B33689">
              <w:rPr>
                <w:sz w:val="20"/>
                <w:szCs w:val="20"/>
              </w:rPr>
              <w:t>zrealizowane</w:t>
            </w:r>
          </w:p>
          <w:p w:rsidR="003F0988" w:rsidRPr="00B33689" w:rsidRDefault="009A757B" w:rsidP="00B33689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Otwarte dane plus</w:t>
            </w:r>
          </w:p>
          <w:p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API DBW</w:t>
            </w:r>
            <w:r w:rsidRPr="00B33689">
              <w:rPr>
                <w:b/>
                <w:sz w:val="20"/>
                <w:szCs w:val="20"/>
              </w:rPr>
              <w:t xml:space="preserve"> </w:t>
            </w:r>
          </w:p>
          <w:p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uzupełnianie się</w:t>
            </w:r>
          </w:p>
          <w:p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Zadaniem Partnera GUS w ramach projektu Otwarte dane plus jest dobudowanie interfejsu programistycznego API do zmodernizowanych i uzupełnionych zakresowo Dziedzinowych Baz Wiedzy (DBW). W ramach projektu Otwarte dane plus DBW zostaną zmodernizowane i rozbudowane o nowe funkcjonalności, a zakres informacyjny DBW zostanie poszerzony w znacznym stopniu. Modernizacja DBW pozwoli także na udostępnianie danych gromadzonych w DBW na wyższym poziomie otwartości niż jest to możliwe przy obecnie stosowanych rozwiązaniach. Zbudowane i udostępnione API do DBW współgra z realizacją Celu 3. Projektu Wrota Statystyki dotyczącego zwiększenia otwartości danych poprzez zapewnienie użytkownikom dostępu do danych w formatach odczytywalnych maszynowo, co ułatwiać będzie ponowne wykorzystanie danych. Zmodernizowane DBW będą elementem planowanej do budowy w projekcie Wrota Statystyki „Platformy komunikacji i udostępniania wynikowych informacji statystycznych i innych zasobów informacyjnych”. Wypracowane w ramach projektu Otwarte dane plus procedury umożliwiające udostępnianie danych statystycznych wpisują się w realizowane w projekcie Wrota Statystyki procesy gromadzenia, przetwarzania i udostępniania danych statystycznych, działania dotyczące uwierzytelniania użytkowników zewnętrznych („Cyfrowa półka”) oraz przeszukiwania zgromadzonych zasobów (Portal Informacyjny GUS). Modernizacja DBW w ramach projektu Otwarte dane plus przyczyni się do zwiększenia dostępności dla użytkowników danych oraz opisujących je metadanych</w:t>
            </w:r>
            <w:r w:rsidRPr="00B33689">
              <w:rPr>
                <w:b/>
                <w:sz w:val="20"/>
                <w:szCs w:val="20"/>
              </w:rPr>
              <w:t>.</w:t>
            </w:r>
          </w:p>
          <w:p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Aktualny stan integracji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przygotowanie projektu technicznego, implementacja Portalu</w:t>
            </w:r>
          </w:p>
          <w:p w:rsidR="008C36F5" w:rsidRPr="00B33689" w:rsidRDefault="008C36F5" w:rsidP="00B33689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System Monitorowania Usług Publicznych  – wdrożenie SMUP</w:t>
            </w:r>
          </w:p>
          <w:p w:rsidR="008C36F5" w:rsidRPr="00B33689" w:rsidRDefault="008C36F5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korzystanie</w:t>
            </w:r>
          </w:p>
          <w:p w:rsidR="008C36F5" w:rsidRPr="00B33689" w:rsidRDefault="008C36F5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Aktualny stan integracji</w:t>
            </w:r>
            <w:r w:rsidR="009A757B" w:rsidRPr="00B33689">
              <w:rPr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implementacja Portalu i API</w:t>
            </w:r>
          </w:p>
          <w:p w:rsidR="003F0988" w:rsidRPr="00B33689" w:rsidRDefault="009A757B" w:rsidP="00B33689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Przestrzenne Dane Statystyczne w Systemie Informacyjnym Państwa (PDS)</w:t>
            </w:r>
          </w:p>
          <w:p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uzupełnianie się</w:t>
            </w:r>
          </w:p>
          <w:p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lastRenderedPageBreak/>
              <w:t>Ce</w:t>
            </w:r>
            <w:r w:rsidR="009A757B" w:rsidRPr="00B33689">
              <w:rPr>
                <w:sz w:val="20"/>
                <w:szCs w:val="20"/>
              </w:rPr>
              <w:t>l</w:t>
            </w:r>
            <w:r w:rsidRPr="00B33689">
              <w:rPr>
                <w:sz w:val="20"/>
                <w:szCs w:val="20"/>
              </w:rPr>
              <w:t xml:space="preserve">em projektu PDS jest poszerzenie zakresu oraz dostępności informacji statystycznych i metod analiz geostatystycznych wykorzystujących zasoby statystyki publicznej. Wykonawca PDS opracuje specyfikację interfejsu (API) pomiędzy PDS, a Analitycznym Systemem Przetwarzania Danych. </w:t>
            </w:r>
          </w:p>
          <w:p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Aktualny stan integracji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="009A757B" w:rsidRPr="00B33689">
              <w:rPr>
                <w:sz w:val="20"/>
                <w:szCs w:val="20"/>
              </w:rPr>
              <w:t>projektowanie</w:t>
            </w:r>
          </w:p>
          <w:p w:rsidR="003F0988" w:rsidRPr="00B33689" w:rsidRDefault="003F0988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</w:p>
        </w:tc>
      </w:tr>
    </w:tbl>
    <w:p w:rsidR="009A757B" w:rsidRPr="00B33689" w:rsidRDefault="009A757B" w:rsidP="009A757B">
      <w:pPr>
        <w:spacing w:before="360" w:after="120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</w:p>
    <w:p w:rsidR="009A757B" w:rsidRPr="00B33689" w:rsidRDefault="009A757B">
      <w:pPr>
        <w:rPr>
          <w:rStyle w:val="Nagwek2Znak"/>
          <w:rFonts w:ascii="Arial" w:eastAsia="Calibri" w:hAnsi="Arial" w:cs="Arial"/>
          <w:color w:val="auto"/>
          <w:sz w:val="20"/>
          <w:szCs w:val="20"/>
        </w:rPr>
      </w:pPr>
      <w:r w:rsidRPr="00B33689">
        <w:rPr>
          <w:rStyle w:val="Nagwek2Znak"/>
          <w:rFonts w:ascii="Arial" w:eastAsia="Calibri" w:hAnsi="Arial" w:cs="Arial"/>
          <w:color w:val="auto"/>
          <w:sz w:val="20"/>
          <w:szCs w:val="20"/>
        </w:rPr>
        <w:br w:type="page"/>
      </w:r>
    </w:p>
    <w:p w:rsidR="009A757B" w:rsidRPr="00B33689" w:rsidRDefault="009A757B" w:rsidP="009A757B">
      <w:pPr>
        <w:spacing w:before="360" w:after="120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</w:p>
    <w:p w:rsidR="00BB059E" w:rsidRPr="00B33689" w:rsidRDefault="00BB059E" w:rsidP="005A5812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Style w:val="Nagwek3Znak"/>
          <w:rFonts w:ascii="Arial" w:eastAsia="Calibri" w:hAnsi="Arial" w:cs="Arial"/>
          <w:color w:val="auto"/>
          <w:sz w:val="20"/>
          <w:szCs w:val="20"/>
        </w:rPr>
      </w:pP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eastAsia="Calibri" w:hAnsi="Arial" w:cs="Arial"/>
          <w:b/>
          <w:color w:val="auto"/>
        </w:rPr>
        <w:t xml:space="preserve"> 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1418"/>
        <w:gridCol w:w="2046"/>
        <w:gridCol w:w="2944"/>
      </w:tblGrid>
      <w:tr w:rsidR="00A76DD2" w:rsidRPr="00B33689" w:rsidTr="008B2147">
        <w:trPr>
          <w:tblHeader/>
        </w:trPr>
        <w:tc>
          <w:tcPr>
            <w:tcW w:w="3232" w:type="dxa"/>
            <w:shd w:val="clear" w:color="auto" w:fill="D0CECE"/>
            <w:vAlign w:val="center"/>
          </w:tcPr>
          <w:p w:rsidR="00322614" w:rsidRPr="00B33689" w:rsidRDefault="00322614" w:rsidP="00B3368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/>
            <w:vAlign w:val="center"/>
          </w:tcPr>
          <w:p w:rsidR="00322614" w:rsidRPr="00B33689" w:rsidRDefault="00322614" w:rsidP="00B3368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046" w:type="dxa"/>
            <w:shd w:val="clear" w:color="auto" w:fill="D0CECE"/>
          </w:tcPr>
          <w:p w:rsidR="00322614" w:rsidRPr="00B33689" w:rsidRDefault="00322614" w:rsidP="00B3368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44" w:type="dxa"/>
            <w:shd w:val="clear" w:color="auto" w:fill="D0CECE"/>
            <w:vAlign w:val="center"/>
          </w:tcPr>
          <w:p w:rsidR="00322614" w:rsidRPr="00B33689" w:rsidRDefault="00322614" w:rsidP="00B3368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76DD2" w:rsidRPr="00B33689" w:rsidTr="008B2147">
        <w:tc>
          <w:tcPr>
            <w:tcW w:w="3232" w:type="dxa"/>
            <w:shd w:val="clear" w:color="auto" w:fill="auto"/>
          </w:tcPr>
          <w:p w:rsidR="004C7043" w:rsidRPr="00B33689" w:rsidRDefault="004C7043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eastAsia="MS MinNew Roman" w:hAnsi="Arial" w:cs="Arial"/>
                <w:bCs/>
                <w:sz w:val="20"/>
                <w:szCs w:val="20"/>
              </w:rPr>
              <w:t>Opóźnienie w realizacji projektu wynikając</w:t>
            </w:r>
            <w:r w:rsidR="00D7079B">
              <w:rPr>
                <w:rFonts w:ascii="Arial" w:eastAsia="MS MinNew Roman" w:hAnsi="Arial" w:cs="Arial"/>
                <w:bCs/>
                <w:sz w:val="20"/>
                <w:szCs w:val="20"/>
              </w:rPr>
              <w:t>e</w:t>
            </w:r>
            <w:r w:rsidRPr="00B3368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z pandemii spowodowanej koronawirusem </w:t>
            </w:r>
            <w:r w:rsidRPr="00B33689">
              <w:rPr>
                <w:rFonts w:ascii="OpenSans-Semibold" w:hAnsi="OpenSans-Semibold" w:cs="OpenSans-Semibold"/>
              </w:rPr>
              <w:t>SARS-CoV-2</w:t>
            </w:r>
          </w:p>
        </w:tc>
        <w:tc>
          <w:tcPr>
            <w:tcW w:w="1418" w:type="dxa"/>
            <w:shd w:val="clear" w:color="auto" w:fill="auto"/>
          </w:tcPr>
          <w:p w:rsidR="004C7043" w:rsidRPr="00B33689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B33689">
              <w:rPr>
                <w:rFonts w:ascii="Arial" w:hAnsi="Arial" w:cs="Arial"/>
                <w:sz w:val="20"/>
                <w:szCs w:val="20"/>
              </w:rPr>
              <w:t>redni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046" w:type="dxa"/>
            <w:shd w:val="clear" w:color="auto" w:fill="auto"/>
          </w:tcPr>
          <w:p w:rsidR="004C7043" w:rsidRPr="00B33689" w:rsidRDefault="00270C95" w:rsidP="00B336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944" w:type="dxa"/>
            <w:shd w:val="clear" w:color="auto" w:fill="auto"/>
          </w:tcPr>
          <w:p w:rsidR="004C7043" w:rsidRPr="00B33689" w:rsidRDefault="004C7043" w:rsidP="00B33689">
            <w:pPr>
              <w:pStyle w:val="Legenda"/>
              <w:numPr>
                <w:ilvl w:val="0"/>
                <w:numId w:val="6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zaradcze:</w:t>
            </w:r>
          </w:p>
          <w:p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Planowanie szczegółowego harmonogramu prac w ramach projektu w trybie pracy zdalnej;</w:t>
            </w:r>
          </w:p>
          <w:p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Monitorowanie realizacji prac.</w:t>
            </w:r>
          </w:p>
          <w:p w:rsidR="00437B22" w:rsidRPr="00B33689" w:rsidRDefault="00437B22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Przygotowanie dokumentacji do podpisania Aneksu do Porozumieni</w:t>
            </w:r>
            <w:r w:rsidR="00D7079B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  <w:p w:rsidR="006F2BC0" w:rsidRPr="00B33689" w:rsidRDefault="004C7043" w:rsidP="00B33689">
            <w:pPr>
              <w:pStyle w:val="Legenda"/>
              <w:numPr>
                <w:ilvl w:val="0"/>
                <w:numId w:val="6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 xml:space="preserve">Oczekiwane efekty: </w:t>
            </w:r>
          </w:p>
          <w:p w:rsidR="00437B22" w:rsidRPr="008B2147" w:rsidRDefault="00437B22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Podpisanie Aneksu do Porozumienia</w:t>
            </w:r>
          </w:p>
          <w:p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zminimalizowane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opóźnienia w realizacji projektu oraz ew. kamieni milowych.</w:t>
            </w:r>
          </w:p>
          <w:p w:rsidR="00260517" w:rsidRPr="00B33689" w:rsidRDefault="002D508F" w:rsidP="00B33689">
            <w:pPr>
              <w:pStyle w:val="Legenda"/>
              <w:numPr>
                <w:ilvl w:val="0"/>
                <w:numId w:val="6"/>
              </w:numPr>
              <w:rPr>
                <w:b w:val="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W stosunku do poprzednie</w:t>
            </w:r>
            <w:r w:rsidR="00D7079B">
              <w:rPr>
                <w:rFonts w:ascii="Arial" w:hAnsi="Arial" w:cs="Arial"/>
                <w:b w:val="0"/>
                <w:sz w:val="20"/>
                <w:szCs w:val="20"/>
              </w:rPr>
              <w:t>go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okresu  zmianie uległ poziom ryzyka. </w:t>
            </w:r>
          </w:p>
        </w:tc>
      </w:tr>
      <w:tr w:rsidR="00A76DD2" w:rsidRPr="00B33689" w:rsidTr="008B2147">
        <w:tc>
          <w:tcPr>
            <w:tcW w:w="3232" w:type="dxa"/>
            <w:shd w:val="clear" w:color="auto" w:fill="auto"/>
          </w:tcPr>
          <w:p w:rsidR="004C7043" w:rsidRPr="00B33689" w:rsidRDefault="004C7043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braku zabezpieczenia wystarczających środków na realizację Projektu – z perspektywy finansowej 2014-2020 (POPC 2.3.1) lub ze środków budżetowych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B33689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B33689" w:rsidRDefault="004C7043" w:rsidP="00B336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043" w:rsidRPr="00B33689" w:rsidRDefault="004C7043" w:rsidP="00B33689">
            <w:pPr>
              <w:pStyle w:val="Legenda"/>
              <w:numPr>
                <w:ilvl w:val="0"/>
                <w:numId w:val="7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Działania zaradcze:</w:t>
            </w:r>
          </w:p>
          <w:p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Określenie zakresu harmonogramu projektu, aby możliwe było pozyskanie alternatywnych źródeł finansowania. </w:t>
            </w:r>
          </w:p>
          <w:p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Fazowanie Projektu</w:t>
            </w:r>
          </w:p>
          <w:p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Przygotowanie zespołu własnego do realizacji prac programistycznych</w:t>
            </w:r>
            <w:r w:rsidR="00D7079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4C7043" w:rsidRPr="00B33689" w:rsidRDefault="004C7043" w:rsidP="00B33689">
            <w:pPr>
              <w:pStyle w:val="Legenda"/>
              <w:numPr>
                <w:ilvl w:val="0"/>
                <w:numId w:val="7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Oczekiwane efekty: zabezpieczenie środków finansowych na realizację Projektu.</w:t>
            </w:r>
          </w:p>
          <w:p w:rsidR="00A77A9D" w:rsidRPr="00B33689" w:rsidRDefault="00A77A9D" w:rsidP="00B33689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B33689">
              <w:rPr>
                <w:rFonts w:ascii="Arial" w:hAnsi="Arial" w:cs="Arial"/>
                <w:sz w:val="20"/>
                <w:szCs w:val="20"/>
              </w:rPr>
              <w:t>Brak zmiany w stosunku do poprzedniego okresu</w:t>
            </w:r>
            <w:r w:rsidR="005D2364" w:rsidRPr="00B33689">
              <w:rPr>
                <w:rFonts w:ascii="Arial" w:hAnsi="Arial" w:cs="Arial"/>
                <w:sz w:val="20"/>
                <w:szCs w:val="20"/>
              </w:rPr>
              <w:t xml:space="preserve"> sprawozdawczego</w:t>
            </w:r>
            <w:r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77A9D" w:rsidRPr="00B33689" w:rsidRDefault="00A77A9D" w:rsidP="00B33689">
            <w:pPr>
              <w:spacing w:after="0" w:line="240" w:lineRule="auto"/>
            </w:pPr>
          </w:p>
        </w:tc>
      </w:tr>
      <w:tr w:rsidR="00A76DD2" w:rsidRPr="00B33689" w:rsidTr="008B2147">
        <w:tc>
          <w:tcPr>
            <w:tcW w:w="3232" w:type="dxa"/>
            <w:shd w:val="clear" w:color="auto" w:fill="auto"/>
            <w:vAlign w:val="center"/>
          </w:tcPr>
          <w:p w:rsidR="004C7043" w:rsidRPr="00B33689" w:rsidRDefault="004C7043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wydłużenia czasu realizacji Projektu związane z prowadzeniem postępowań przetargowych (odwołania składane przez Wykonawców), jak również opóźnienia w procesie oceny ofert i wyboru Wykonawców powodujące przekroczenie zakładanych terminów na przygotowanie i realizację przetargów.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B33689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B33689" w:rsidRDefault="004C7043" w:rsidP="00B336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043" w:rsidRPr="00B33689" w:rsidRDefault="004C7043" w:rsidP="00B336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Planowanie rezerw czasowych dla postępowań przetargowych.</w:t>
            </w:r>
          </w:p>
          <w:p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Monitorowanie ścieżki krytycznej.</w:t>
            </w:r>
          </w:p>
          <w:p w:rsidR="004C7043" w:rsidRPr="00B33689" w:rsidRDefault="004C7043" w:rsidP="00B336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Oczekiwane efekty: realizacja Projektu zgodnie z założonym harmonogramem.</w:t>
            </w:r>
          </w:p>
          <w:p w:rsidR="005D2364" w:rsidRPr="00B33689" w:rsidRDefault="00F544A9" w:rsidP="00B336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B33689" w:rsidTr="008B2147">
        <w:tc>
          <w:tcPr>
            <w:tcW w:w="3232" w:type="dxa"/>
            <w:shd w:val="clear" w:color="auto" w:fill="auto"/>
          </w:tcPr>
          <w:p w:rsidR="006C2489" w:rsidRPr="00B33689" w:rsidRDefault="006C2489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Odejście z pracy / zaangażowanie do innych inicjatyw osób kluczowych dla realizacji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489" w:rsidRPr="00B33689" w:rsidRDefault="006C2489" w:rsidP="00B33689">
            <w:pPr>
              <w:pStyle w:val="Legenda"/>
              <w:numPr>
                <w:ilvl w:val="0"/>
                <w:numId w:val="12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zaradcze:</w:t>
            </w:r>
          </w:p>
          <w:p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Zapewnienie odpowiedniej komunikacji w projekcie.</w:t>
            </w:r>
          </w:p>
          <w:p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Określanie zastępstw.</w:t>
            </w:r>
          </w:p>
          <w:p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System motywacyjny dla uczestników Projekt.</w:t>
            </w:r>
          </w:p>
          <w:p w:rsidR="006C2489" w:rsidRPr="00B33689" w:rsidRDefault="006C2489" w:rsidP="00B33689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C2489" w:rsidRPr="00B33689" w:rsidRDefault="006C2489" w:rsidP="00B33689">
            <w:pPr>
              <w:pStyle w:val="Legenda"/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Oczekiwane efekty:  Zapewnienie stabilnego zespołu projektowego w całym okresie realizacji Projektu.</w:t>
            </w:r>
          </w:p>
          <w:p w:rsidR="00F544A9" w:rsidRPr="00B33689" w:rsidRDefault="00F544A9" w:rsidP="00B33689">
            <w:pPr>
              <w:pStyle w:val="Legenda"/>
              <w:numPr>
                <w:ilvl w:val="0"/>
                <w:numId w:val="12"/>
              </w:numPr>
              <w:rPr>
                <w:b w:val="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B33689" w:rsidTr="008B2147">
        <w:tc>
          <w:tcPr>
            <w:tcW w:w="3232" w:type="dxa"/>
            <w:shd w:val="clear" w:color="auto" w:fill="auto"/>
          </w:tcPr>
          <w:p w:rsidR="006C2489" w:rsidRPr="00B33689" w:rsidRDefault="006C2489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Niewystarczające zasoby ludzkie po stronie GUS (np. pracownicy IT, pracownicy merytoryczni)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489" w:rsidRPr="00B33689" w:rsidRDefault="006C2489" w:rsidP="00B33689">
            <w:pPr>
              <w:pStyle w:val="Legenda"/>
              <w:numPr>
                <w:ilvl w:val="0"/>
                <w:numId w:val="13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B3368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zaradcze</w:t>
            </w: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:</w:t>
            </w:r>
          </w:p>
          <w:p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Właściwe oszacowanie potrzebnych zasobów do realizacji Projektu.</w:t>
            </w:r>
          </w:p>
          <w:p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Racjonalna polityka kadrowa.</w:t>
            </w:r>
          </w:p>
          <w:p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Identyfikacja i realizacja potrzeb szkoleniowych.</w:t>
            </w:r>
          </w:p>
          <w:p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Racjonalna polityka nabywania usług zewnętrznych.</w:t>
            </w:r>
          </w:p>
          <w:p w:rsidR="006C2489" w:rsidRPr="00B33689" w:rsidRDefault="006C2489" w:rsidP="00B33689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C2489" w:rsidRPr="00B33689" w:rsidRDefault="006C2489" w:rsidP="00B33689">
            <w:pPr>
              <w:pStyle w:val="Legenda"/>
              <w:numPr>
                <w:ilvl w:val="0"/>
                <w:numId w:val="13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Oczekiwane efekty: stałe zapewnienie zasobów ludzkich po stronie GUS do realizacji Projektu.</w:t>
            </w:r>
          </w:p>
          <w:p w:rsidR="00F544A9" w:rsidRPr="00B33689" w:rsidRDefault="00F544A9" w:rsidP="00B33689">
            <w:pPr>
              <w:pStyle w:val="Legenda"/>
              <w:numPr>
                <w:ilvl w:val="0"/>
                <w:numId w:val="13"/>
              </w:numPr>
              <w:rPr>
                <w:b w:val="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B33689" w:rsidTr="008B2147">
        <w:tc>
          <w:tcPr>
            <w:tcW w:w="3232" w:type="dxa"/>
            <w:shd w:val="clear" w:color="auto" w:fill="auto"/>
          </w:tcPr>
          <w:p w:rsidR="006C2489" w:rsidRPr="00B33689" w:rsidRDefault="006C2489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Nierzetelny lub niedoświadczony Wykonawca usługi wsparcia zewnętrznego ds. IT (brak potencjału i  doświadczenia, oraz możliwości organizacyjnych do realizacji zamówienia)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89" w:rsidRPr="00B33689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Średni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489" w:rsidRPr="00B33689" w:rsidRDefault="006C2489" w:rsidP="00B33689">
            <w:pPr>
              <w:pStyle w:val="Legenda"/>
              <w:numPr>
                <w:ilvl w:val="0"/>
                <w:numId w:val="14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zaradcze:</w:t>
            </w:r>
          </w:p>
          <w:p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Odpowiedni dobór kryteriów wiedzy i doświadczenia potencjalnych Wykonawców do uwzględnienia w postępowaniu przetargowym.</w:t>
            </w:r>
          </w:p>
          <w:p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Mechanizmy kontrolne w umowie.</w:t>
            </w:r>
          </w:p>
          <w:p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Zapewnienie właściwego nadzoru nad projektem zwłaszcza w fazie projektowej oraz pilnowanie postępów wykonawcy.</w:t>
            </w:r>
          </w:p>
          <w:p w:rsidR="006C2489" w:rsidRPr="00B33689" w:rsidRDefault="006C2489" w:rsidP="00B33689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C2489" w:rsidRPr="00B33689" w:rsidRDefault="006C2489" w:rsidP="00B33689">
            <w:pPr>
              <w:pStyle w:val="Legenda"/>
              <w:numPr>
                <w:ilvl w:val="0"/>
                <w:numId w:val="14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Oczekiwane efekty: Realizacja projektu zgodnie z przyjętymi założeniami oraz harmonogramem.</w:t>
            </w:r>
          </w:p>
          <w:p w:rsidR="00F544A9" w:rsidRPr="00B33689" w:rsidRDefault="00F544A9" w:rsidP="00B33689">
            <w:pPr>
              <w:pStyle w:val="Legenda"/>
              <w:numPr>
                <w:ilvl w:val="0"/>
                <w:numId w:val="14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Brak zmiany w stosunku do poprzedniego okresu sprawozdawczego.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1701"/>
        <w:gridCol w:w="1984"/>
        <w:gridCol w:w="2977"/>
      </w:tblGrid>
      <w:tr w:rsidR="0091332C" w:rsidRPr="00B33689" w:rsidTr="00B33689">
        <w:trPr>
          <w:trHeight w:val="724"/>
        </w:trPr>
        <w:tc>
          <w:tcPr>
            <w:tcW w:w="2978" w:type="dxa"/>
            <w:shd w:val="clear" w:color="auto" w:fill="D9D9D9"/>
            <w:vAlign w:val="center"/>
          </w:tcPr>
          <w:p w:rsidR="0091332C" w:rsidRPr="0091332C" w:rsidRDefault="0091332C" w:rsidP="001075B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91332C" w:rsidRPr="0091332C" w:rsidRDefault="0091332C" w:rsidP="001075B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/>
          </w:tcPr>
          <w:p w:rsidR="0091332C" w:rsidRPr="0091332C" w:rsidRDefault="0091332C" w:rsidP="001075B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91332C" w:rsidRPr="006334BF" w:rsidRDefault="0091332C" w:rsidP="001075B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C7043" w:rsidRPr="00B33689" w:rsidTr="00B33689">
        <w:trPr>
          <w:trHeight w:val="724"/>
        </w:trPr>
        <w:tc>
          <w:tcPr>
            <w:tcW w:w="2978" w:type="dxa"/>
            <w:shd w:val="clear" w:color="auto" w:fill="auto"/>
          </w:tcPr>
          <w:p w:rsidR="004C7043" w:rsidRPr="00B33689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niedoszacowania niezbędnych zasobów infrastrukturalnych do przetwarzania danych w okresie eksploatacji.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043" w:rsidRPr="00B33689" w:rsidRDefault="004C7043" w:rsidP="004C7043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Zapewnienie skalowalności rozwiązania w każdej warstwie architektury – redukcja siły oddziaływania ryzyka. </w:t>
            </w:r>
          </w:p>
          <w:p w:rsidR="004C7043" w:rsidRPr="00B33689" w:rsidRDefault="004C7043" w:rsidP="004C7043">
            <w:pPr>
              <w:pStyle w:val="Legenda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33689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Zapewnienie skalowalności infrastruktury teleinformatycznej (wirtualizacja lub zakupy uzupełniające) -  redukcja siły oddziaływania ryzyka.</w:t>
            </w:r>
          </w:p>
        </w:tc>
      </w:tr>
      <w:tr w:rsidR="004C7043" w:rsidRPr="00B33689" w:rsidTr="00B33689">
        <w:trPr>
          <w:trHeight w:val="724"/>
        </w:trPr>
        <w:tc>
          <w:tcPr>
            <w:tcW w:w="2978" w:type="dxa"/>
            <w:shd w:val="clear" w:color="auto" w:fill="auto"/>
          </w:tcPr>
          <w:p w:rsidR="004C7043" w:rsidRPr="00B33689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związane z problemami z zasilaniem składnic danych i metadanych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043" w:rsidRPr="00B33689" w:rsidRDefault="004C7043" w:rsidP="00E24319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Bieżące informowanie jednostek autorskich o zmianie podejścia do procesu produkcji statystycznej – redukcja prawdopodobieństwa ryzyka. </w:t>
            </w:r>
          </w:p>
        </w:tc>
      </w:tr>
      <w:tr w:rsidR="004C7043" w:rsidRPr="00B33689" w:rsidTr="00B33689">
        <w:trPr>
          <w:trHeight w:val="724"/>
        </w:trPr>
        <w:tc>
          <w:tcPr>
            <w:tcW w:w="2978" w:type="dxa"/>
            <w:shd w:val="clear" w:color="auto" w:fill="auto"/>
          </w:tcPr>
          <w:p w:rsidR="004C7043" w:rsidRPr="00B33689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związane z utratą trwałości projektu w okresie 5 lat.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043" w:rsidRPr="00B33689" w:rsidRDefault="004C7043" w:rsidP="004C7043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Przygotowanie i wdrożenie skutecznej formuły organizacyjnej i prawnej, zapewniającej utrzymanie i zarządzanie systemem oraz zapewnienie stabilnych źródeł utrzymania systemu po upływie okresu trwałości. </w:t>
            </w:r>
          </w:p>
          <w:p w:rsidR="004C7043" w:rsidRPr="00B33689" w:rsidRDefault="004C7043" w:rsidP="004C7043">
            <w:pPr>
              <w:pStyle w:val="Legenda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33689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Zapewnienie środków budżetowych na serwisowanie i rozwój oprogramowania, eksploatację - redukcja prawdopodobieństwa ryzyka .</w:t>
            </w:r>
          </w:p>
        </w:tc>
      </w:tr>
      <w:tr w:rsidR="004C7043" w:rsidRPr="00B33689" w:rsidTr="00B33689">
        <w:trPr>
          <w:trHeight w:val="724"/>
        </w:trPr>
        <w:tc>
          <w:tcPr>
            <w:tcW w:w="2978" w:type="dxa"/>
            <w:shd w:val="clear" w:color="auto" w:fill="auto"/>
          </w:tcPr>
          <w:p w:rsidR="004C7043" w:rsidRPr="00B33689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braku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7043" w:rsidRPr="00B33689" w:rsidRDefault="004C7043" w:rsidP="00E24319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Analiza kosztów utrzymania systemu i zabezpieczenie odpowiednich środków w  budżecie Beneficjenta.</w:t>
            </w:r>
          </w:p>
        </w:tc>
      </w:tr>
    </w:tbl>
    <w:p w:rsidR="00805178" w:rsidRPr="00B33689" w:rsidRDefault="00805178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</w:pPr>
      <w:r w:rsidRPr="00B33689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Wymiarowanie systemu informatyczneg</w:t>
      </w:r>
      <w:r w:rsidR="004C7043" w:rsidRPr="00B33689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o</w:t>
      </w:r>
    </w:p>
    <w:p w:rsidR="00545279" w:rsidRPr="00B33689" w:rsidRDefault="00545279" w:rsidP="00545279">
      <w:pPr>
        <w:spacing w:after="120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  <w:r w:rsidRPr="00B33689">
        <w:rPr>
          <w:rStyle w:val="Nagwek2Znak"/>
          <w:rFonts w:ascii="Arial" w:eastAsia="Calibri" w:hAnsi="Arial" w:cs="Arial"/>
          <w:color w:val="auto"/>
          <w:sz w:val="20"/>
          <w:szCs w:val="20"/>
        </w:rPr>
        <w:t>(nie dotyczy)</w:t>
      </w:r>
    </w:p>
    <w:p w:rsidR="004C7043" w:rsidRPr="004C7043" w:rsidRDefault="00BB059E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Fonts w:ascii="Arial" w:hAnsi="Arial" w:cs="Arial"/>
        </w:rPr>
      </w:pP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2" w:name="_Hlk18274129"/>
      <w:r w:rsidR="00A87C1C" w:rsidRPr="00141A92">
        <w:rPr>
          <w:rFonts w:ascii="Arial" w:hAnsi="Arial" w:cs="Arial"/>
          <w:color w:val="0070C0"/>
          <w:sz w:val="18"/>
          <w:szCs w:val="18"/>
        </w:rPr>
        <w:t>&lt;</w:t>
      </w:r>
      <w:bookmarkEnd w:id="2"/>
      <w:r w:rsidR="004C7043" w:rsidRPr="004C7043">
        <w:rPr>
          <w:rFonts w:ascii="Arial" w:hAnsi="Arial" w:cs="Arial"/>
        </w:rPr>
        <w:t xml:space="preserve"> Janusz Dygaszewicz</w:t>
      </w:r>
    </w:p>
    <w:p w:rsidR="004C7043" w:rsidRPr="004C7043" w:rsidRDefault="004C7043" w:rsidP="004C7043">
      <w:pPr>
        <w:spacing w:after="0"/>
        <w:jc w:val="both"/>
        <w:rPr>
          <w:rFonts w:ascii="Arial" w:hAnsi="Arial" w:cs="Arial"/>
          <w:b/>
        </w:rPr>
      </w:pPr>
      <w:r w:rsidRPr="004C7043">
        <w:rPr>
          <w:rFonts w:ascii="Arial" w:hAnsi="Arial" w:cs="Arial"/>
          <w:b/>
        </w:rPr>
        <w:t>Kierownik Projektu</w:t>
      </w:r>
    </w:p>
    <w:p w:rsidR="004C7043" w:rsidRPr="004C7043" w:rsidRDefault="004C7043" w:rsidP="004C7043">
      <w:pPr>
        <w:spacing w:after="0"/>
        <w:jc w:val="both"/>
        <w:rPr>
          <w:rFonts w:ascii="Arial" w:hAnsi="Arial" w:cs="Arial"/>
          <w:b/>
        </w:rPr>
      </w:pPr>
      <w:r w:rsidRPr="004C7043">
        <w:rPr>
          <w:rFonts w:ascii="Arial" w:hAnsi="Arial" w:cs="Arial"/>
          <w:b/>
        </w:rPr>
        <w:t>Departament Systemów Teleinformatycznych, Geostatystyki i Spisów</w:t>
      </w:r>
    </w:p>
    <w:p w:rsidR="00A92887" w:rsidRPr="000D58D2" w:rsidRDefault="004C7043" w:rsidP="004C7043">
      <w:pPr>
        <w:spacing w:after="0"/>
        <w:jc w:val="both"/>
        <w:rPr>
          <w:rFonts w:ascii="Arial" w:hAnsi="Arial" w:cs="Arial"/>
          <w:b/>
          <w:lang w:val="en-GB"/>
        </w:rPr>
      </w:pPr>
      <w:r w:rsidRPr="000D58D2">
        <w:rPr>
          <w:rFonts w:ascii="Arial" w:hAnsi="Arial" w:cs="Arial"/>
          <w:b/>
          <w:lang w:val="en-GB"/>
        </w:rPr>
        <w:t>e-mail: j.dygaszewicz@stat.gov.pl, tel. 22 608 33 41</w:t>
      </w:r>
    </w:p>
    <w:p w:rsidR="00A92887" w:rsidRPr="000D58D2" w:rsidRDefault="00A92887" w:rsidP="00A92887">
      <w:pPr>
        <w:spacing w:after="0"/>
        <w:jc w:val="both"/>
        <w:rPr>
          <w:rFonts w:ascii="Arial" w:hAnsi="Arial" w:cs="Arial"/>
          <w:b/>
          <w:lang w:val="en-GB"/>
        </w:rPr>
      </w:pPr>
    </w:p>
    <w:sectPr w:rsidR="00A92887" w:rsidRPr="000D58D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0EB5" w:rsidRDefault="00740EB5" w:rsidP="00BB2420">
      <w:pPr>
        <w:spacing w:after="0" w:line="240" w:lineRule="auto"/>
      </w:pPr>
      <w:r>
        <w:separator/>
      </w:r>
    </w:p>
  </w:endnote>
  <w:endnote w:type="continuationSeparator" w:id="0">
    <w:p w:rsidR="00740EB5" w:rsidRDefault="00740EB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OpenSans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6C97" w:rsidRDefault="00F46C97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823D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F46C97" w:rsidRDefault="00F46C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0EB5" w:rsidRDefault="00740EB5" w:rsidP="00BB2420">
      <w:pPr>
        <w:spacing w:after="0" w:line="240" w:lineRule="auto"/>
      </w:pPr>
      <w:r>
        <w:separator/>
      </w:r>
    </w:p>
  </w:footnote>
  <w:footnote w:type="continuationSeparator" w:id="0">
    <w:p w:rsidR="00740EB5" w:rsidRDefault="00740EB5" w:rsidP="00BB2420">
      <w:pPr>
        <w:spacing w:after="0" w:line="240" w:lineRule="auto"/>
      </w:pPr>
      <w:r>
        <w:continuationSeparator/>
      </w:r>
    </w:p>
  </w:footnote>
  <w:footnote w:id="1">
    <w:p w:rsidR="00F46C97" w:rsidRDefault="00F46C97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7CD9"/>
    <w:multiLevelType w:val="hybridMultilevel"/>
    <w:tmpl w:val="AE86E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F2625"/>
    <w:multiLevelType w:val="hybridMultilevel"/>
    <w:tmpl w:val="60A647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616B73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396475"/>
    <w:multiLevelType w:val="hybridMultilevel"/>
    <w:tmpl w:val="4FAE58FA"/>
    <w:lvl w:ilvl="0" w:tplc="0CF223AE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8052438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0A5DBC"/>
    <w:multiLevelType w:val="hybridMultilevel"/>
    <w:tmpl w:val="B14C46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355AB2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78589E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F3615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4B424F"/>
    <w:multiLevelType w:val="hybridMultilevel"/>
    <w:tmpl w:val="2488032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22214B"/>
    <w:multiLevelType w:val="hybridMultilevel"/>
    <w:tmpl w:val="01149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013DF"/>
    <w:multiLevelType w:val="hybridMultilevel"/>
    <w:tmpl w:val="1854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4139B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43EC6"/>
    <w:multiLevelType w:val="hybridMultilevel"/>
    <w:tmpl w:val="AAF282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610F8F"/>
    <w:multiLevelType w:val="hybridMultilevel"/>
    <w:tmpl w:val="DE7E0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23EDC"/>
    <w:multiLevelType w:val="hybridMultilevel"/>
    <w:tmpl w:val="4006A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C2AA9"/>
    <w:multiLevelType w:val="hybridMultilevel"/>
    <w:tmpl w:val="98206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10A174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A3BA8"/>
    <w:multiLevelType w:val="hybridMultilevel"/>
    <w:tmpl w:val="FF923CAA"/>
    <w:lvl w:ilvl="0" w:tplc="A9466FD0">
      <w:start w:val="1"/>
      <w:numFmt w:val="upperLetter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5405AE"/>
    <w:multiLevelType w:val="hybridMultilevel"/>
    <w:tmpl w:val="591C22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B265B7"/>
    <w:multiLevelType w:val="hybridMultilevel"/>
    <w:tmpl w:val="F406365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A3551A"/>
    <w:multiLevelType w:val="hybridMultilevel"/>
    <w:tmpl w:val="018CD5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91FBE"/>
    <w:multiLevelType w:val="hybridMultilevel"/>
    <w:tmpl w:val="5776C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3B08A3"/>
    <w:multiLevelType w:val="hybridMultilevel"/>
    <w:tmpl w:val="DA7EB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D534AB"/>
    <w:multiLevelType w:val="hybridMultilevel"/>
    <w:tmpl w:val="6F2677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435668"/>
    <w:multiLevelType w:val="hybridMultilevel"/>
    <w:tmpl w:val="4F56E74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34341"/>
    <w:multiLevelType w:val="hybridMultilevel"/>
    <w:tmpl w:val="76867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0D64AC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CB66AC"/>
    <w:multiLevelType w:val="hybridMultilevel"/>
    <w:tmpl w:val="58788ED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7"/>
  </w:num>
  <w:num w:numId="4">
    <w:abstractNumId w:val="28"/>
  </w:num>
  <w:num w:numId="5">
    <w:abstractNumId w:val="12"/>
  </w:num>
  <w:num w:numId="6">
    <w:abstractNumId w:val="24"/>
  </w:num>
  <w:num w:numId="7">
    <w:abstractNumId w:val="14"/>
  </w:num>
  <w:num w:numId="8">
    <w:abstractNumId w:val="1"/>
  </w:num>
  <w:num w:numId="9">
    <w:abstractNumId w:val="15"/>
  </w:num>
  <w:num w:numId="10">
    <w:abstractNumId w:val="16"/>
  </w:num>
  <w:num w:numId="11">
    <w:abstractNumId w:val="0"/>
  </w:num>
  <w:num w:numId="12">
    <w:abstractNumId w:val="6"/>
  </w:num>
  <w:num w:numId="13">
    <w:abstractNumId w:val="29"/>
  </w:num>
  <w:num w:numId="14">
    <w:abstractNumId w:val="8"/>
  </w:num>
  <w:num w:numId="15">
    <w:abstractNumId w:val="11"/>
  </w:num>
  <w:num w:numId="16">
    <w:abstractNumId w:val="26"/>
  </w:num>
  <w:num w:numId="17">
    <w:abstractNumId w:val="30"/>
  </w:num>
  <w:num w:numId="18">
    <w:abstractNumId w:val="27"/>
  </w:num>
  <w:num w:numId="19">
    <w:abstractNumId w:val="19"/>
  </w:num>
  <w:num w:numId="20">
    <w:abstractNumId w:val="23"/>
  </w:num>
  <w:num w:numId="21">
    <w:abstractNumId w:val="13"/>
  </w:num>
  <w:num w:numId="22">
    <w:abstractNumId w:val="4"/>
  </w:num>
  <w:num w:numId="23">
    <w:abstractNumId w:val="25"/>
  </w:num>
  <w:num w:numId="24">
    <w:abstractNumId w:val="2"/>
  </w:num>
  <w:num w:numId="25">
    <w:abstractNumId w:val="20"/>
  </w:num>
  <w:num w:numId="26">
    <w:abstractNumId w:val="22"/>
  </w:num>
  <w:num w:numId="27">
    <w:abstractNumId w:val="9"/>
  </w:num>
  <w:num w:numId="28">
    <w:abstractNumId w:val="7"/>
  </w:num>
  <w:num w:numId="29">
    <w:abstractNumId w:val="5"/>
  </w:num>
  <w:num w:numId="30">
    <w:abstractNumId w:val="3"/>
  </w:num>
  <w:num w:numId="31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4763"/>
    <w:rsid w:val="00037749"/>
    <w:rsid w:val="00043DD9"/>
    <w:rsid w:val="00044D68"/>
    <w:rsid w:val="00047D9D"/>
    <w:rsid w:val="000602A3"/>
    <w:rsid w:val="0006403E"/>
    <w:rsid w:val="00064E43"/>
    <w:rsid w:val="00067CF1"/>
    <w:rsid w:val="00070663"/>
    <w:rsid w:val="00071880"/>
    <w:rsid w:val="00083017"/>
    <w:rsid w:val="000840BE"/>
    <w:rsid w:val="00084E5B"/>
    <w:rsid w:val="00086453"/>
    <w:rsid w:val="00087231"/>
    <w:rsid w:val="00095944"/>
    <w:rsid w:val="000A1DFB"/>
    <w:rsid w:val="000A2F32"/>
    <w:rsid w:val="000A3938"/>
    <w:rsid w:val="000B059E"/>
    <w:rsid w:val="000B3E49"/>
    <w:rsid w:val="000B6C24"/>
    <w:rsid w:val="000C242E"/>
    <w:rsid w:val="000D58D2"/>
    <w:rsid w:val="000E0060"/>
    <w:rsid w:val="000E1828"/>
    <w:rsid w:val="000E4BF8"/>
    <w:rsid w:val="000F20A9"/>
    <w:rsid w:val="000F307B"/>
    <w:rsid w:val="000F30B9"/>
    <w:rsid w:val="000F3F19"/>
    <w:rsid w:val="000F52AE"/>
    <w:rsid w:val="001075B9"/>
    <w:rsid w:val="0011693F"/>
    <w:rsid w:val="00120FFF"/>
    <w:rsid w:val="00122388"/>
    <w:rsid w:val="00122C6E"/>
    <w:rsid w:val="00124C3D"/>
    <w:rsid w:val="001309CA"/>
    <w:rsid w:val="00141A92"/>
    <w:rsid w:val="00141B80"/>
    <w:rsid w:val="001441D4"/>
    <w:rsid w:val="00145E84"/>
    <w:rsid w:val="0015102C"/>
    <w:rsid w:val="00153381"/>
    <w:rsid w:val="0015680E"/>
    <w:rsid w:val="00156996"/>
    <w:rsid w:val="001637FC"/>
    <w:rsid w:val="00176FBB"/>
    <w:rsid w:val="00181E97"/>
    <w:rsid w:val="00182A08"/>
    <w:rsid w:val="00184C86"/>
    <w:rsid w:val="001A2B05"/>
    <w:rsid w:val="001A2EF2"/>
    <w:rsid w:val="001C2D74"/>
    <w:rsid w:val="001C7FAC"/>
    <w:rsid w:val="001D167C"/>
    <w:rsid w:val="001D1CE1"/>
    <w:rsid w:val="001D62BB"/>
    <w:rsid w:val="001E0CAC"/>
    <w:rsid w:val="001E16A3"/>
    <w:rsid w:val="001E1DEA"/>
    <w:rsid w:val="001E7199"/>
    <w:rsid w:val="001F1E7E"/>
    <w:rsid w:val="001F24A0"/>
    <w:rsid w:val="001F67EC"/>
    <w:rsid w:val="00202538"/>
    <w:rsid w:val="0020330A"/>
    <w:rsid w:val="00230A38"/>
    <w:rsid w:val="00237279"/>
    <w:rsid w:val="00240D69"/>
    <w:rsid w:val="00241A0C"/>
    <w:rsid w:val="00241B5E"/>
    <w:rsid w:val="00242524"/>
    <w:rsid w:val="00245FBC"/>
    <w:rsid w:val="00252087"/>
    <w:rsid w:val="00260517"/>
    <w:rsid w:val="00263392"/>
    <w:rsid w:val="00265194"/>
    <w:rsid w:val="00270448"/>
    <w:rsid w:val="00270C95"/>
    <w:rsid w:val="0027491E"/>
    <w:rsid w:val="00276C00"/>
    <w:rsid w:val="002825F1"/>
    <w:rsid w:val="00284563"/>
    <w:rsid w:val="00293351"/>
    <w:rsid w:val="00294349"/>
    <w:rsid w:val="002A3C02"/>
    <w:rsid w:val="002A5452"/>
    <w:rsid w:val="002A6E0C"/>
    <w:rsid w:val="002B4889"/>
    <w:rsid w:val="002B50C0"/>
    <w:rsid w:val="002B6F21"/>
    <w:rsid w:val="002B7C45"/>
    <w:rsid w:val="002D3D4A"/>
    <w:rsid w:val="002D508F"/>
    <w:rsid w:val="002D7ADA"/>
    <w:rsid w:val="002E2FAF"/>
    <w:rsid w:val="002E7CE7"/>
    <w:rsid w:val="002F29A3"/>
    <w:rsid w:val="0030196F"/>
    <w:rsid w:val="00302775"/>
    <w:rsid w:val="00303D30"/>
    <w:rsid w:val="00304D04"/>
    <w:rsid w:val="00310AA9"/>
    <w:rsid w:val="00310D8E"/>
    <w:rsid w:val="003221F2"/>
    <w:rsid w:val="00322614"/>
    <w:rsid w:val="00322A07"/>
    <w:rsid w:val="003335A2"/>
    <w:rsid w:val="00334A24"/>
    <w:rsid w:val="00335165"/>
    <w:rsid w:val="003410FE"/>
    <w:rsid w:val="0034242B"/>
    <w:rsid w:val="003508CD"/>
    <w:rsid w:val="003508E7"/>
    <w:rsid w:val="003542F1"/>
    <w:rsid w:val="00356A3E"/>
    <w:rsid w:val="0035758F"/>
    <w:rsid w:val="003642B8"/>
    <w:rsid w:val="003711B7"/>
    <w:rsid w:val="003755C1"/>
    <w:rsid w:val="003868EC"/>
    <w:rsid w:val="00392919"/>
    <w:rsid w:val="00392DF1"/>
    <w:rsid w:val="00394371"/>
    <w:rsid w:val="003A4115"/>
    <w:rsid w:val="003B5B7A"/>
    <w:rsid w:val="003C309D"/>
    <w:rsid w:val="003C7325"/>
    <w:rsid w:val="003D7DD0"/>
    <w:rsid w:val="003E3144"/>
    <w:rsid w:val="003E79CF"/>
    <w:rsid w:val="003F0988"/>
    <w:rsid w:val="00405EA4"/>
    <w:rsid w:val="0041034F"/>
    <w:rsid w:val="004118A3"/>
    <w:rsid w:val="00414FA5"/>
    <w:rsid w:val="00423A26"/>
    <w:rsid w:val="00425046"/>
    <w:rsid w:val="004341C6"/>
    <w:rsid w:val="004350B8"/>
    <w:rsid w:val="00437B22"/>
    <w:rsid w:val="00444AAB"/>
    <w:rsid w:val="00450089"/>
    <w:rsid w:val="004500B7"/>
    <w:rsid w:val="004729D1"/>
    <w:rsid w:val="00476D42"/>
    <w:rsid w:val="004B369C"/>
    <w:rsid w:val="004C1D48"/>
    <w:rsid w:val="004C7043"/>
    <w:rsid w:val="004D65CA"/>
    <w:rsid w:val="004F5510"/>
    <w:rsid w:val="004F6E89"/>
    <w:rsid w:val="00502BBD"/>
    <w:rsid w:val="00504B06"/>
    <w:rsid w:val="00507035"/>
    <w:rsid w:val="005076A1"/>
    <w:rsid w:val="00511594"/>
    <w:rsid w:val="005125E9"/>
    <w:rsid w:val="00513213"/>
    <w:rsid w:val="0051362B"/>
    <w:rsid w:val="00517F12"/>
    <w:rsid w:val="0052102C"/>
    <w:rsid w:val="005212C8"/>
    <w:rsid w:val="00523004"/>
    <w:rsid w:val="00524E6C"/>
    <w:rsid w:val="00526D30"/>
    <w:rsid w:val="005332D6"/>
    <w:rsid w:val="005355E6"/>
    <w:rsid w:val="00544DFE"/>
    <w:rsid w:val="005450B3"/>
    <w:rsid w:val="00545279"/>
    <w:rsid w:val="00550130"/>
    <w:rsid w:val="0055330B"/>
    <w:rsid w:val="005548F2"/>
    <w:rsid w:val="005734CE"/>
    <w:rsid w:val="005840AB"/>
    <w:rsid w:val="00586664"/>
    <w:rsid w:val="00592431"/>
    <w:rsid w:val="00593290"/>
    <w:rsid w:val="005A0E33"/>
    <w:rsid w:val="005A12F7"/>
    <w:rsid w:val="005A1B30"/>
    <w:rsid w:val="005A5812"/>
    <w:rsid w:val="005B1A32"/>
    <w:rsid w:val="005C0469"/>
    <w:rsid w:val="005C6116"/>
    <w:rsid w:val="005C77BB"/>
    <w:rsid w:val="005D17CF"/>
    <w:rsid w:val="005D2364"/>
    <w:rsid w:val="005D24AF"/>
    <w:rsid w:val="005D505E"/>
    <w:rsid w:val="005D5AAB"/>
    <w:rsid w:val="005D6E12"/>
    <w:rsid w:val="005E0ED8"/>
    <w:rsid w:val="005E4CF9"/>
    <w:rsid w:val="005E6ABD"/>
    <w:rsid w:val="005F41FA"/>
    <w:rsid w:val="0060049C"/>
    <w:rsid w:val="00600AE4"/>
    <w:rsid w:val="006054AA"/>
    <w:rsid w:val="0062054D"/>
    <w:rsid w:val="006334BF"/>
    <w:rsid w:val="00635A54"/>
    <w:rsid w:val="006612C0"/>
    <w:rsid w:val="00661A62"/>
    <w:rsid w:val="006731D9"/>
    <w:rsid w:val="0067472E"/>
    <w:rsid w:val="00680FFE"/>
    <w:rsid w:val="006822BC"/>
    <w:rsid w:val="006948D3"/>
    <w:rsid w:val="006A60AA"/>
    <w:rsid w:val="006A7994"/>
    <w:rsid w:val="006B034F"/>
    <w:rsid w:val="006B1C37"/>
    <w:rsid w:val="006B5117"/>
    <w:rsid w:val="006B7F71"/>
    <w:rsid w:val="006C2489"/>
    <w:rsid w:val="006C78AE"/>
    <w:rsid w:val="006E0CFA"/>
    <w:rsid w:val="006E6205"/>
    <w:rsid w:val="006F2BC0"/>
    <w:rsid w:val="006F7723"/>
    <w:rsid w:val="00701800"/>
    <w:rsid w:val="00725708"/>
    <w:rsid w:val="0072600C"/>
    <w:rsid w:val="00727C43"/>
    <w:rsid w:val="0073380A"/>
    <w:rsid w:val="0073438F"/>
    <w:rsid w:val="00740A47"/>
    <w:rsid w:val="00740EB5"/>
    <w:rsid w:val="007428E2"/>
    <w:rsid w:val="00746ABD"/>
    <w:rsid w:val="00754982"/>
    <w:rsid w:val="0076356B"/>
    <w:rsid w:val="0077355B"/>
    <w:rsid w:val="0077418F"/>
    <w:rsid w:val="00775C44"/>
    <w:rsid w:val="00776802"/>
    <w:rsid w:val="00776BE7"/>
    <w:rsid w:val="0078594B"/>
    <w:rsid w:val="007924CE"/>
    <w:rsid w:val="00795AFA"/>
    <w:rsid w:val="007A20A5"/>
    <w:rsid w:val="007A46E5"/>
    <w:rsid w:val="007A4742"/>
    <w:rsid w:val="007A6F9E"/>
    <w:rsid w:val="007B0251"/>
    <w:rsid w:val="007B726A"/>
    <w:rsid w:val="007C2F7E"/>
    <w:rsid w:val="007C6235"/>
    <w:rsid w:val="007C70D1"/>
    <w:rsid w:val="007D1990"/>
    <w:rsid w:val="007D2C34"/>
    <w:rsid w:val="007D38BD"/>
    <w:rsid w:val="007D3C27"/>
    <w:rsid w:val="007D3F21"/>
    <w:rsid w:val="007E341A"/>
    <w:rsid w:val="007F126F"/>
    <w:rsid w:val="007F5C12"/>
    <w:rsid w:val="00803FBE"/>
    <w:rsid w:val="00805178"/>
    <w:rsid w:val="00806134"/>
    <w:rsid w:val="00816835"/>
    <w:rsid w:val="00822EBB"/>
    <w:rsid w:val="008255D7"/>
    <w:rsid w:val="00830B70"/>
    <w:rsid w:val="00840749"/>
    <w:rsid w:val="00847299"/>
    <w:rsid w:val="008543E7"/>
    <w:rsid w:val="0086149E"/>
    <w:rsid w:val="00865508"/>
    <w:rsid w:val="0087452F"/>
    <w:rsid w:val="00875528"/>
    <w:rsid w:val="00884686"/>
    <w:rsid w:val="00885FEA"/>
    <w:rsid w:val="00897A3D"/>
    <w:rsid w:val="008A332F"/>
    <w:rsid w:val="008A52F6"/>
    <w:rsid w:val="008B2147"/>
    <w:rsid w:val="008B6DB1"/>
    <w:rsid w:val="008C36F5"/>
    <w:rsid w:val="008C4BCD"/>
    <w:rsid w:val="008C6721"/>
    <w:rsid w:val="008D3826"/>
    <w:rsid w:val="008E2463"/>
    <w:rsid w:val="008E52D2"/>
    <w:rsid w:val="008F2D9B"/>
    <w:rsid w:val="008F408B"/>
    <w:rsid w:val="008F67EE"/>
    <w:rsid w:val="00907F6D"/>
    <w:rsid w:val="00911190"/>
    <w:rsid w:val="0091332C"/>
    <w:rsid w:val="009155DF"/>
    <w:rsid w:val="00916A83"/>
    <w:rsid w:val="009256F2"/>
    <w:rsid w:val="00933147"/>
    <w:rsid w:val="00933BEC"/>
    <w:rsid w:val="009347B8"/>
    <w:rsid w:val="00936729"/>
    <w:rsid w:val="00937E58"/>
    <w:rsid w:val="0095183B"/>
    <w:rsid w:val="00952126"/>
    <w:rsid w:val="00952617"/>
    <w:rsid w:val="009663A6"/>
    <w:rsid w:val="00971A40"/>
    <w:rsid w:val="00976434"/>
    <w:rsid w:val="009770C1"/>
    <w:rsid w:val="0097738E"/>
    <w:rsid w:val="009833A9"/>
    <w:rsid w:val="0098718E"/>
    <w:rsid w:val="00987934"/>
    <w:rsid w:val="00992EA3"/>
    <w:rsid w:val="009967CA"/>
    <w:rsid w:val="009A17FF"/>
    <w:rsid w:val="009A757B"/>
    <w:rsid w:val="009B1D74"/>
    <w:rsid w:val="009B4423"/>
    <w:rsid w:val="009C6140"/>
    <w:rsid w:val="009C6609"/>
    <w:rsid w:val="009D2FA4"/>
    <w:rsid w:val="009D4D78"/>
    <w:rsid w:val="009D7D8A"/>
    <w:rsid w:val="009E4C67"/>
    <w:rsid w:val="009E56D3"/>
    <w:rsid w:val="009F09BF"/>
    <w:rsid w:val="009F1DC8"/>
    <w:rsid w:val="009F437E"/>
    <w:rsid w:val="00A01D6D"/>
    <w:rsid w:val="00A11788"/>
    <w:rsid w:val="00A1237A"/>
    <w:rsid w:val="00A1494D"/>
    <w:rsid w:val="00A249D1"/>
    <w:rsid w:val="00A27EFB"/>
    <w:rsid w:val="00A30847"/>
    <w:rsid w:val="00A36AE2"/>
    <w:rsid w:val="00A43E49"/>
    <w:rsid w:val="00A44EA2"/>
    <w:rsid w:val="00A56D63"/>
    <w:rsid w:val="00A67685"/>
    <w:rsid w:val="00A728AE"/>
    <w:rsid w:val="00A7458F"/>
    <w:rsid w:val="00A7569D"/>
    <w:rsid w:val="00A76DD2"/>
    <w:rsid w:val="00A77A9D"/>
    <w:rsid w:val="00A77D7F"/>
    <w:rsid w:val="00A804AE"/>
    <w:rsid w:val="00A86449"/>
    <w:rsid w:val="00A87C1C"/>
    <w:rsid w:val="00A92887"/>
    <w:rsid w:val="00AA4CAB"/>
    <w:rsid w:val="00AA51AD"/>
    <w:rsid w:val="00AA730D"/>
    <w:rsid w:val="00AA7E1E"/>
    <w:rsid w:val="00AB2E01"/>
    <w:rsid w:val="00AC7E26"/>
    <w:rsid w:val="00AD45BB"/>
    <w:rsid w:val="00AD6FDE"/>
    <w:rsid w:val="00AE1643"/>
    <w:rsid w:val="00AE3A6C"/>
    <w:rsid w:val="00AF09B8"/>
    <w:rsid w:val="00AF1440"/>
    <w:rsid w:val="00AF4F11"/>
    <w:rsid w:val="00AF567D"/>
    <w:rsid w:val="00B015E2"/>
    <w:rsid w:val="00B10C1C"/>
    <w:rsid w:val="00B10E66"/>
    <w:rsid w:val="00B17709"/>
    <w:rsid w:val="00B23828"/>
    <w:rsid w:val="00B27EE9"/>
    <w:rsid w:val="00B33689"/>
    <w:rsid w:val="00B342E1"/>
    <w:rsid w:val="00B41415"/>
    <w:rsid w:val="00B440C3"/>
    <w:rsid w:val="00B46B7D"/>
    <w:rsid w:val="00B50560"/>
    <w:rsid w:val="00B5532F"/>
    <w:rsid w:val="00B64B3C"/>
    <w:rsid w:val="00B673C6"/>
    <w:rsid w:val="00B74859"/>
    <w:rsid w:val="00B823DC"/>
    <w:rsid w:val="00B87D3D"/>
    <w:rsid w:val="00B9075C"/>
    <w:rsid w:val="00B91243"/>
    <w:rsid w:val="00BA481C"/>
    <w:rsid w:val="00BA6E31"/>
    <w:rsid w:val="00BB059E"/>
    <w:rsid w:val="00BB0AA8"/>
    <w:rsid w:val="00BB18FD"/>
    <w:rsid w:val="00BB2420"/>
    <w:rsid w:val="00BB49AC"/>
    <w:rsid w:val="00BB5ACE"/>
    <w:rsid w:val="00BB69DA"/>
    <w:rsid w:val="00BC1BD2"/>
    <w:rsid w:val="00BC6BE4"/>
    <w:rsid w:val="00BD7E5E"/>
    <w:rsid w:val="00BE47CD"/>
    <w:rsid w:val="00BE5BF9"/>
    <w:rsid w:val="00BF56F9"/>
    <w:rsid w:val="00C012D2"/>
    <w:rsid w:val="00C1106C"/>
    <w:rsid w:val="00C23329"/>
    <w:rsid w:val="00C26361"/>
    <w:rsid w:val="00C302F1"/>
    <w:rsid w:val="00C3575F"/>
    <w:rsid w:val="00C42AEA"/>
    <w:rsid w:val="00C57985"/>
    <w:rsid w:val="00C57B0F"/>
    <w:rsid w:val="00C63E3B"/>
    <w:rsid w:val="00C6751B"/>
    <w:rsid w:val="00C7432E"/>
    <w:rsid w:val="00CA516B"/>
    <w:rsid w:val="00CC65E9"/>
    <w:rsid w:val="00CC7E21"/>
    <w:rsid w:val="00CD0FFB"/>
    <w:rsid w:val="00CD60E3"/>
    <w:rsid w:val="00CE367F"/>
    <w:rsid w:val="00CE471E"/>
    <w:rsid w:val="00CE74F9"/>
    <w:rsid w:val="00CE7777"/>
    <w:rsid w:val="00CE7B06"/>
    <w:rsid w:val="00CF2E64"/>
    <w:rsid w:val="00D01612"/>
    <w:rsid w:val="00D02F6D"/>
    <w:rsid w:val="00D22C21"/>
    <w:rsid w:val="00D25CFE"/>
    <w:rsid w:val="00D271C9"/>
    <w:rsid w:val="00D34501"/>
    <w:rsid w:val="00D4607F"/>
    <w:rsid w:val="00D47680"/>
    <w:rsid w:val="00D558C6"/>
    <w:rsid w:val="00D57025"/>
    <w:rsid w:val="00D57765"/>
    <w:rsid w:val="00D7079B"/>
    <w:rsid w:val="00D77F50"/>
    <w:rsid w:val="00D81846"/>
    <w:rsid w:val="00D859F4"/>
    <w:rsid w:val="00D85A52"/>
    <w:rsid w:val="00D86129"/>
    <w:rsid w:val="00D86FEC"/>
    <w:rsid w:val="00D93E37"/>
    <w:rsid w:val="00DA34DF"/>
    <w:rsid w:val="00DB69FD"/>
    <w:rsid w:val="00DC0A8A"/>
    <w:rsid w:val="00DC1705"/>
    <w:rsid w:val="00DC39A9"/>
    <w:rsid w:val="00DC4C79"/>
    <w:rsid w:val="00DC5D65"/>
    <w:rsid w:val="00DD26AC"/>
    <w:rsid w:val="00DD6640"/>
    <w:rsid w:val="00DE6249"/>
    <w:rsid w:val="00DE731D"/>
    <w:rsid w:val="00E0076D"/>
    <w:rsid w:val="00E06A2E"/>
    <w:rsid w:val="00E11B44"/>
    <w:rsid w:val="00E1441B"/>
    <w:rsid w:val="00E15DEB"/>
    <w:rsid w:val="00E1688D"/>
    <w:rsid w:val="00E203EB"/>
    <w:rsid w:val="00E24319"/>
    <w:rsid w:val="00E35401"/>
    <w:rsid w:val="00E37133"/>
    <w:rsid w:val="00E375DB"/>
    <w:rsid w:val="00E42938"/>
    <w:rsid w:val="00E46B65"/>
    <w:rsid w:val="00E47508"/>
    <w:rsid w:val="00E55EB0"/>
    <w:rsid w:val="00E57BB7"/>
    <w:rsid w:val="00E61CB0"/>
    <w:rsid w:val="00E71256"/>
    <w:rsid w:val="00E71BCF"/>
    <w:rsid w:val="00E73F29"/>
    <w:rsid w:val="00E81D7C"/>
    <w:rsid w:val="00E83FA4"/>
    <w:rsid w:val="00E86020"/>
    <w:rsid w:val="00EA0B4F"/>
    <w:rsid w:val="00EA66BF"/>
    <w:rsid w:val="00EB00AB"/>
    <w:rsid w:val="00EC2AFC"/>
    <w:rsid w:val="00EF443F"/>
    <w:rsid w:val="00F03950"/>
    <w:rsid w:val="00F065E9"/>
    <w:rsid w:val="00F138F7"/>
    <w:rsid w:val="00F17D5B"/>
    <w:rsid w:val="00F2008A"/>
    <w:rsid w:val="00F21D9E"/>
    <w:rsid w:val="00F21E62"/>
    <w:rsid w:val="00F25348"/>
    <w:rsid w:val="00F435A3"/>
    <w:rsid w:val="00F45506"/>
    <w:rsid w:val="00F46C97"/>
    <w:rsid w:val="00F53B49"/>
    <w:rsid w:val="00F544A9"/>
    <w:rsid w:val="00F60062"/>
    <w:rsid w:val="00F608C6"/>
    <w:rsid w:val="00F613CC"/>
    <w:rsid w:val="00F76777"/>
    <w:rsid w:val="00F83F2F"/>
    <w:rsid w:val="00F85BB1"/>
    <w:rsid w:val="00F86555"/>
    <w:rsid w:val="00F86C58"/>
    <w:rsid w:val="00FB66E8"/>
    <w:rsid w:val="00FC30C7"/>
    <w:rsid w:val="00FC3B03"/>
    <w:rsid w:val="00FD0F31"/>
    <w:rsid w:val="00FD32FD"/>
    <w:rsid w:val="00FD6127"/>
    <w:rsid w:val="00FE76AB"/>
    <w:rsid w:val="00FF03A2"/>
    <w:rsid w:val="00FF109D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897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30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locked/>
    <w:rsid w:val="0018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NazwaPliku xmlns="8C029B3F-2CC4-4A59-AF0D-A90575FA3373">Raport WROTA IV kw 2020 r_v. 05.02.2021.docx.docx</NazwaPliku>
    <_SourceUrl xmlns="http://schemas.microsoft.com/sharepoint/v3" xsi:nil="true"/>
    <Odbiorcy2 xmlns="8C029B3F-2CC4-4A59-AF0D-A90575FA3373" xsi:nil="true"/>
    <xd_ProgID xmlns="http://schemas.microsoft.com/sharepoint/v3" xsi:nil="true"/>
    <Osoba xmlns="8C029B3F-2CC4-4A59-AF0D-A90575FA3373">STAT\WIECEKJ</Osoba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C3652-4524-47B8-A3D2-9F9853AA5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93C9F7-6CEE-4B94-8A2D-4A08323873C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C029B3F-2CC4-4A59-AF0D-A90575FA3373"/>
  </ds:schemaRefs>
</ds:datastoreItem>
</file>

<file path=customXml/itemProps3.xml><?xml version="1.0" encoding="utf-8"?>
<ds:datastoreItem xmlns:ds="http://schemas.openxmlformats.org/officeDocument/2006/customXml" ds:itemID="{AC63C8F1-DA9D-410E-9E47-CF229FD5B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4136</Words>
  <Characters>24819</Characters>
  <Application>Microsoft Office Word</Application>
  <DocSecurity>0</DocSecurity>
  <Lines>206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2021-02-17T16:05:00Z</dcterms:created>
  <dcterms:modified xsi:type="dcterms:W3CDTF">2021-02-17T16:05:00Z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0x003F9B028CC42C594AAF0DA90575FA3373</vt:lpwstr>
  </property>
</Properties>
</file>